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6B" w:rsidRPr="00076D9B" w:rsidRDefault="007B256B" w:rsidP="00E26BF0">
      <w:pPr>
        <w:spacing w:line="360" w:lineRule="auto"/>
        <w:jc w:val="center"/>
        <w:rPr>
          <w:rFonts w:ascii="Arial" w:hAnsi="Arial" w:cs="Arial"/>
          <w:b/>
          <w:lang w:val="pt-BR"/>
        </w:rPr>
      </w:pPr>
    </w:p>
    <w:p w:rsidR="006A032B" w:rsidRPr="00076D9B" w:rsidRDefault="00D6311E" w:rsidP="00E26BF0">
      <w:pPr>
        <w:spacing w:line="360" w:lineRule="auto"/>
        <w:jc w:val="center"/>
        <w:rPr>
          <w:rFonts w:ascii="Arial" w:hAnsi="Arial" w:cs="Arial"/>
          <w:b/>
          <w:lang w:val="pt-BR"/>
        </w:rPr>
      </w:pPr>
      <w:r w:rsidRPr="00076D9B">
        <w:rPr>
          <w:rFonts w:ascii="Arial" w:hAnsi="Arial" w:cs="Arial"/>
          <w:b/>
          <w:lang w:val="pt-BR"/>
        </w:rPr>
        <w:t>NOTA TÉCNICA PARA SUBSIDIAR A DESINSTITUCIONALIZAÇÃO</w:t>
      </w:r>
      <w:r w:rsidR="006A032B" w:rsidRPr="00076D9B">
        <w:rPr>
          <w:rFonts w:ascii="Arial" w:hAnsi="Arial" w:cs="Arial"/>
          <w:b/>
          <w:lang w:val="pt-BR"/>
        </w:rPr>
        <w:t xml:space="preserve"> </w:t>
      </w:r>
    </w:p>
    <w:p w:rsidR="00D6311E" w:rsidRPr="00076D9B" w:rsidRDefault="006A032B" w:rsidP="00E26BF0">
      <w:pPr>
        <w:spacing w:line="360" w:lineRule="auto"/>
        <w:jc w:val="center"/>
        <w:rPr>
          <w:rFonts w:ascii="Arial" w:hAnsi="Arial" w:cs="Arial"/>
          <w:b/>
          <w:lang w:val="pt-BR"/>
        </w:rPr>
      </w:pPr>
      <w:r w:rsidRPr="00076D9B">
        <w:rPr>
          <w:rFonts w:ascii="Arial" w:hAnsi="Arial" w:cs="Arial"/>
          <w:b/>
          <w:lang w:val="pt-BR"/>
        </w:rPr>
        <w:t xml:space="preserve">DOS PACIENTES </w:t>
      </w:r>
      <w:r w:rsidR="00D6311E" w:rsidRPr="00076D9B">
        <w:rPr>
          <w:rFonts w:ascii="Arial" w:hAnsi="Arial" w:cs="Arial"/>
          <w:b/>
          <w:lang w:val="pt-BR"/>
        </w:rPr>
        <w:t>D</w:t>
      </w:r>
      <w:r w:rsidRPr="00076D9B">
        <w:rPr>
          <w:rFonts w:ascii="Arial" w:hAnsi="Arial" w:cs="Arial"/>
          <w:b/>
          <w:lang w:val="pt-BR"/>
        </w:rPr>
        <w:t>E</w:t>
      </w:r>
      <w:r w:rsidR="00D6311E" w:rsidRPr="00076D9B">
        <w:rPr>
          <w:rFonts w:ascii="Arial" w:hAnsi="Arial" w:cs="Arial"/>
          <w:b/>
          <w:lang w:val="pt-BR"/>
        </w:rPr>
        <w:t xml:space="preserve"> HOSPITAIS PSIQUIÁTRICOS</w:t>
      </w:r>
    </w:p>
    <w:p w:rsidR="00D6311E" w:rsidRPr="00076D9B" w:rsidRDefault="00D6311E" w:rsidP="00E26BF0">
      <w:pPr>
        <w:spacing w:line="360" w:lineRule="auto"/>
        <w:jc w:val="both"/>
        <w:rPr>
          <w:rFonts w:ascii="Arial" w:hAnsi="Arial" w:cs="Arial"/>
          <w:b/>
          <w:lang w:val="pt-BR"/>
        </w:rPr>
      </w:pPr>
    </w:p>
    <w:p w:rsidR="007B256B" w:rsidRPr="00076D9B" w:rsidRDefault="007B256B" w:rsidP="00E26BF0">
      <w:pPr>
        <w:spacing w:line="360" w:lineRule="auto"/>
        <w:jc w:val="both"/>
        <w:rPr>
          <w:rFonts w:ascii="Arial" w:hAnsi="Arial" w:cs="Arial"/>
          <w:b/>
          <w:lang w:val="pt-BR"/>
        </w:rPr>
      </w:pPr>
    </w:p>
    <w:p w:rsidR="00B04632" w:rsidRPr="00076D9B" w:rsidRDefault="00B04632" w:rsidP="001430A9">
      <w:pPr>
        <w:jc w:val="center"/>
        <w:rPr>
          <w:rFonts w:ascii="Arial" w:hAnsi="Arial" w:cs="Arial"/>
          <w:b/>
          <w:lang w:val="pt-BR"/>
        </w:rPr>
      </w:pPr>
      <w:r w:rsidRPr="00076D9B">
        <w:rPr>
          <w:rFonts w:ascii="Arial" w:hAnsi="Arial" w:cs="Arial"/>
          <w:b/>
          <w:lang w:val="pt-BR"/>
        </w:rPr>
        <w:t xml:space="preserve">Assessoria Técnica de Saúde Mental/ GS </w:t>
      </w:r>
      <w:r w:rsidR="0049728B" w:rsidRPr="00076D9B">
        <w:rPr>
          <w:rFonts w:ascii="Arial" w:hAnsi="Arial" w:cs="Arial"/>
          <w:b/>
          <w:lang w:val="pt-BR"/>
        </w:rPr>
        <w:t xml:space="preserve">   </w:t>
      </w:r>
      <w:r w:rsidRPr="00076D9B">
        <w:rPr>
          <w:rFonts w:ascii="Arial" w:hAnsi="Arial" w:cs="Arial"/>
          <w:b/>
          <w:lang w:val="pt-BR"/>
        </w:rPr>
        <w:t xml:space="preserve">   Coordenadoria de Regiões de Saúde</w:t>
      </w:r>
    </w:p>
    <w:p w:rsidR="00D6311E" w:rsidRPr="00076D9B" w:rsidRDefault="00D6311E" w:rsidP="00E26BF0">
      <w:pPr>
        <w:spacing w:line="360" w:lineRule="auto"/>
        <w:jc w:val="both"/>
        <w:rPr>
          <w:rFonts w:ascii="Arial" w:hAnsi="Arial" w:cs="Arial"/>
          <w:b/>
          <w:lang w:val="pt-BR"/>
        </w:rPr>
      </w:pPr>
    </w:p>
    <w:p w:rsidR="007B256B" w:rsidRPr="00076D9B" w:rsidRDefault="007B256B" w:rsidP="00E26BF0">
      <w:pPr>
        <w:spacing w:line="360" w:lineRule="auto"/>
        <w:jc w:val="both"/>
        <w:rPr>
          <w:rFonts w:ascii="Arial" w:hAnsi="Arial" w:cs="Arial"/>
          <w:b/>
          <w:lang w:val="pt-BR"/>
        </w:rPr>
      </w:pPr>
    </w:p>
    <w:p w:rsidR="00D6311E" w:rsidRPr="00076D9B" w:rsidRDefault="00D6311E" w:rsidP="00E26BF0">
      <w:pPr>
        <w:spacing w:line="360" w:lineRule="auto"/>
        <w:jc w:val="both"/>
        <w:rPr>
          <w:rFonts w:ascii="Arial" w:hAnsi="Arial" w:cs="Arial"/>
          <w:lang w:val="pt-BR"/>
        </w:rPr>
      </w:pPr>
    </w:p>
    <w:p w:rsidR="00D6311E" w:rsidRPr="00076D9B" w:rsidRDefault="00D6311E" w:rsidP="00E26BF0">
      <w:pPr>
        <w:spacing w:line="360" w:lineRule="auto"/>
        <w:jc w:val="both"/>
        <w:rPr>
          <w:rFonts w:ascii="Arial" w:hAnsi="Arial" w:cs="Arial"/>
          <w:lang w:val="pt-BR"/>
        </w:rPr>
      </w:pPr>
      <w:r w:rsidRPr="00076D9B">
        <w:rPr>
          <w:rFonts w:ascii="Arial" w:hAnsi="Arial" w:cs="Arial"/>
          <w:lang w:val="pt-BR"/>
        </w:rPr>
        <w:tab/>
      </w:r>
      <w:r w:rsidRPr="00076D9B">
        <w:rPr>
          <w:rFonts w:ascii="Arial" w:hAnsi="Arial" w:cs="Arial"/>
          <w:lang w:val="pt-BR"/>
        </w:rPr>
        <w:tab/>
        <w:t>Em dezembro de 2012 a Secretaria de Estado da Saúde formalizou um Termo de Ajustamento de Conduta (TAC) com o Ministério Público do Estado de São Paulo, o Ministério Público Federal, União e municípios para enfrentamento dos problemas no atendimento dos sete hospitais psiquiátricos privados da região de Sorocaba que compõem o maior polo manicomial do País. Em 2011, estavam internados nos 07 hospitais psiquiátricos do DRS de Sorocaba, mais de 2,7 mil moradores.</w:t>
      </w:r>
    </w:p>
    <w:p w:rsidR="00D6311E" w:rsidRPr="00076D9B" w:rsidRDefault="00D6311E" w:rsidP="00E26BF0">
      <w:pPr>
        <w:spacing w:line="360" w:lineRule="auto"/>
        <w:jc w:val="both"/>
        <w:rPr>
          <w:rFonts w:ascii="Arial" w:hAnsi="Arial" w:cs="Arial"/>
          <w:lang w:val="pt-BR"/>
        </w:rPr>
      </w:pPr>
    </w:p>
    <w:p w:rsidR="00D6311E" w:rsidRPr="00076D9B" w:rsidRDefault="00D6311E" w:rsidP="00E26BF0">
      <w:pPr>
        <w:spacing w:line="360" w:lineRule="auto"/>
        <w:jc w:val="both"/>
        <w:rPr>
          <w:rFonts w:ascii="Arial" w:hAnsi="Arial" w:cs="Arial"/>
          <w:lang w:val="pt-BR"/>
        </w:rPr>
      </w:pPr>
      <w:r w:rsidRPr="00076D9B">
        <w:rPr>
          <w:rFonts w:ascii="Arial" w:hAnsi="Arial" w:cs="Arial"/>
          <w:lang w:val="pt-BR"/>
        </w:rPr>
        <w:tab/>
      </w:r>
      <w:r w:rsidRPr="00076D9B">
        <w:rPr>
          <w:rFonts w:ascii="Arial" w:hAnsi="Arial" w:cs="Arial"/>
          <w:lang w:val="pt-BR"/>
        </w:rPr>
        <w:tab/>
        <w:t xml:space="preserve">O TAC estabelece que, em até três anos (podendo o prazo ser estendido por mais um ano, assim 2016 é o limite máximo para a realização da desinstitucionalização), todos os moradores hoje internados nos sete hospitais psiquiátricos – que recebem verba do SUS – serão </w:t>
      </w:r>
      <w:proofErr w:type="spellStart"/>
      <w:r w:rsidRPr="00076D9B">
        <w:rPr>
          <w:rFonts w:ascii="Arial" w:hAnsi="Arial" w:cs="Arial"/>
          <w:lang w:val="pt-BR"/>
        </w:rPr>
        <w:t>desinstitucionalizados</w:t>
      </w:r>
      <w:proofErr w:type="spellEnd"/>
      <w:r w:rsidRPr="00076D9B">
        <w:rPr>
          <w:rFonts w:ascii="Arial" w:hAnsi="Arial" w:cs="Arial"/>
          <w:lang w:val="pt-BR"/>
        </w:rPr>
        <w:t xml:space="preserve"> para a Rede de Atenção Psicossocial gerida pelo poder público e os hospitais serão descredenciados.</w:t>
      </w:r>
    </w:p>
    <w:p w:rsidR="00D6311E" w:rsidRPr="00076D9B" w:rsidRDefault="00D6311E" w:rsidP="00E26BF0">
      <w:pPr>
        <w:spacing w:line="360" w:lineRule="auto"/>
        <w:jc w:val="both"/>
        <w:rPr>
          <w:rFonts w:ascii="Arial" w:hAnsi="Arial" w:cs="Arial"/>
          <w:lang w:val="pt-BR"/>
        </w:rPr>
      </w:pPr>
    </w:p>
    <w:p w:rsidR="00D6311E" w:rsidRDefault="00D6311E" w:rsidP="00E26BF0">
      <w:pPr>
        <w:spacing w:line="360" w:lineRule="auto"/>
        <w:jc w:val="both"/>
        <w:rPr>
          <w:rFonts w:ascii="Arial" w:hAnsi="Arial" w:cs="Arial"/>
          <w:lang w:val="pt-BR"/>
        </w:rPr>
      </w:pPr>
      <w:r w:rsidRPr="00076D9B">
        <w:rPr>
          <w:rFonts w:ascii="Arial" w:hAnsi="Arial" w:cs="Arial"/>
          <w:lang w:val="pt-BR"/>
        </w:rPr>
        <w:tab/>
      </w:r>
      <w:r w:rsidRPr="00076D9B">
        <w:rPr>
          <w:rFonts w:ascii="Arial" w:hAnsi="Arial" w:cs="Arial"/>
          <w:lang w:val="pt-BR"/>
        </w:rPr>
        <w:tab/>
        <w:t>Esta questão já foi abordada em diferentes fóruns de discussão junto aos técnicos e diretores dos DRS desde 2013 e poucas iniciativas foram desencadeadas concretamente nos outros DRS, concentrando-se as ações no DRS de Sorocaba.</w:t>
      </w:r>
    </w:p>
    <w:p w:rsidR="00422368" w:rsidRDefault="00422368" w:rsidP="00E26BF0">
      <w:pPr>
        <w:spacing w:line="360" w:lineRule="auto"/>
        <w:jc w:val="both"/>
        <w:rPr>
          <w:rFonts w:ascii="Arial" w:hAnsi="Arial" w:cs="Arial"/>
          <w:lang w:val="pt-BR"/>
        </w:rPr>
      </w:pPr>
      <w:r>
        <w:rPr>
          <w:rFonts w:ascii="Arial" w:hAnsi="Arial" w:cs="Arial"/>
          <w:lang w:val="pt-BR"/>
        </w:rPr>
        <w:tab/>
      </w:r>
      <w:r>
        <w:rPr>
          <w:rFonts w:ascii="Arial" w:hAnsi="Arial" w:cs="Arial"/>
          <w:lang w:val="pt-BR"/>
        </w:rPr>
        <w:tab/>
      </w:r>
    </w:p>
    <w:p w:rsidR="00422368" w:rsidRPr="00A73891" w:rsidRDefault="00422368" w:rsidP="00422368">
      <w:pPr>
        <w:spacing w:line="360" w:lineRule="auto"/>
        <w:ind w:firstLine="1418"/>
        <w:jc w:val="both"/>
        <w:rPr>
          <w:rFonts w:ascii="Arial" w:hAnsi="Arial" w:cs="Arial"/>
          <w:lang w:val="pt-BR"/>
        </w:rPr>
      </w:pPr>
      <w:r>
        <w:rPr>
          <w:rFonts w:ascii="Arial" w:hAnsi="Arial" w:cs="Arial"/>
          <w:lang w:val="pt-BR"/>
        </w:rPr>
        <w:t xml:space="preserve">Cabe destacar que os processos de desinstitucionalização tem vinculação direta com a implantação da Rede de Atenção Psicossocial </w:t>
      </w:r>
      <w:r w:rsidR="00C70924">
        <w:rPr>
          <w:rFonts w:ascii="Arial" w:hAnsi="Arial" w:cs="Arial"/>
          <w:lang w:val="pt-BR"/>
        </w:rPr>
        <w:t>–</w:t>
      </w:r>
      <w:r>
        <w:rPr>
          <w:rFonts w:ascii="Arial" w:hAnsi="Arial" w:cs="Arial"/>
          <w:lang w:val="pt-BR"/>
        </w:rPr>
        <w:t xml:space="preserve"> RAPS</w:t>
      </w:r>
      <w:r w:rsidR="00C70924">
        <w:rPr>
          <w:rFonts w:ascii="Arial" w:hAnsi="Arial" w:cs="Arial"/>
          <w:lang w:val="pt-BR"/>
        </w:rPr>
        <w:t xml:space="preserve">. </w:t>
      </w:r>
      <w:r>
        <w:rPr>
          <w:rFonts w:ascii="Arial" w:hAnsi="Arial" w:cs="Arial"/>
          <w:lang w:val="pt-BR"/>
        </w:rPr>
        <w:t xml:space="preserve">O Termo de Ajustamento de Conduta – TAC </w:t>
      </w:r>
      <w:r w:rsidR="0020240B">
        <w:rPr>
          <w:rFonts w:ascii="Arial" w:hAnsi="Arial" w:cs="Arial"/>
          <w:lang w:val="pt-BR"/>
        </w:rPr>
        <w:t>reafirma que</w:t>
      </w:r>
      <w:r w:rsidR="00C70924">
        <w:rPr>
          <w:rFonts w:ascii="Arial" w:hAnsi="Arial" w:cs="Arial"/>
          <w:lang w:val="pt-BR"/>
        </w:rPr>
        <w:t>,</w:t>
      </w:r>
      <w:r w:rsidR="00A73891">
        <w:rPr>
          <w:rFonts w:ascii="Arial" w:hAnsi="Arial" w:cs="Arial"/>
          <w:lang w:val="pt-BR"/>
        </w:rPr>
        <w:t xml:space="preserve"> para a</w:t>
      </w:r>
      <w:r>
        <w:rPr>
          <w:rFonts w:ascii="Arial" w:hAnsi="Arial" w:cs="Arial"/>
          <w:lang w:val="pt-BR"/>
        </w:rPr>
        <w:t xml:space="preserve"> </w:t>
      </w:r>
      <w:r w:rsidR="00A73891">
        <w:rPr>
          <w:rFonts w:ascii="Arial" w:hAnsi="Arial" w:cs="Arial"/>
          <w:lang w:val="pt-BR"/>
        </w:rPr>
        <w:t>garantia d</w:t>
      </w:r>
      <w:r w:rsidR="00A73891" w:rsidRPr="00A73891">
        <w:rPr>
          <w:rFonts w:ascii="Arial" w:hAnsi="Arial" w:cs="Arial"/>
          <w:lang w:val="pt-BR"/>
        </w:rPr>
        <w:t>a integralidade da assistência</w:t>
      </w:r>
      <w:r w:rsidR="00A73891">
        <w:rPr>
          <w:rFonts w:ascii="Arial" w:hAnsi="Arial" w:cs="Arial"/>
          <w:lang w:val="pt-BR"/>
        </w:rPr>
        <w:t xml:space="preserve"> </w:t>
      </w:r>
      <w:r w:rsidR="00C70924">
        <w:rPr>
          <w:rFonts w:ascii="Arial" w:hAnsi="Arial" w:cs="Arial"/>
          <w:lang w:val="pt-BR"/>
        </w:rPr>
        <w:t xml:space="preserve">é de fundamental importância </w:t>
      </w:r>
      <w:proofErr w:type="gramStart"/>
      <w:r w:rsidR="00A73891">
        <w:rPr>
          <w:rFonts w:ascii="Arial" w:hAnsi="Arial" w:cs="Arial"/>
          <w:lang w:val="pt-BR"/>
        </w:rPr>
        <w:t>a</w:t>
      </w:r>
      <w:proofErr w:type="gramEnd"/>
      <w:r w:rsidR="00A73891">
        <w:rPr>
          <w:rFonts w:ascii="Arial" w:hAnsi="Arial" w:cs="Arial"/>
          <w:lang w:val="pt-BR"/>
        </w:rPr>
        <w:t xml:space="preserve"> implantação de</w:t>
      </w:r>
      <w:r w:rsidR="00A73891" w:rsidRPr="00A73891">
        <w:rPr>
          <w:rFonts w:ascii="Arial" w:hAnsi="Arial" w:cs="Arial"/>
          <w:lang w:val="pt-BR"/>
        </w:rPr>
        <w:t xml:space="preserve"> todos os componentes </w:t>
      </w:r>
      <w:r w:rsidR="005C546A">
        <w:rPr>
          <w:rFonts w:ascii="Arial" w:hAnsi="Arial" w:cs="Arial"/>
          <w:lang w:val="pt-BR"/>
        </w:rPr>
        <w:t xml:space="preserve">da </w:t>
      </w:r>
      <w:r w:rsidR="00C70924">
        <w:rPr>
          <w:rFonts w:ascii="Arial" w:hAnsi="Arial" w:cs="Arial"/>
          <w:lang w:val="pt-BR"/>
        </w:rPr>
        <w:t>RAPS,</w:t>
      </w:r>
      <w:r w:rsidR="005C546A">
        <w:rPr>
          <w:rFonts w:ascii="Arial" w:hAnsi="Arial" w:cs="Arial"/>
          <w:lang w:val="pt-BR"/>
        </w:rPr>
        <w:t xml:space="preserve"> assim</w:t>
      </w:r>
      <w:r w:rsidR="00C70924">
        <w:rPr>
          <w:rFonts w:ascii="Arial" w:hAnsi="Arial" w:cs="Arial"/>
          <w:lang w:val="pt-BR"/>
        </w:rPr>
        <w:t>, é urgente a concretização das</w:t>
      </w:r>
      <w:r w:rsidR="005C546A">
        <w:rPr>
          <w:rFonts w:ascii="Arial" w:hAnsi="Arial" w:cs="Arial"/>
          <w:lang w:val="pt-BR"/>
        </w:rPr>
        <w:t xml:space="preserve"> pactuaç</w:t>
      </w:r>
      <w:r w:rsidR="00C70924">
        <w:rPr>
          <w:rFonts w:ascii="Arial" w:hAnsi="Arial" w:cs="Arial"/>
          <w:lang w:val="pt-BR"/>
        </w:rPr>
        <w:t>ões</w:t>
      </w:r>
      <w:r w:rsidR="005C546A">
        <w:rPr>
          <w:rFonts w:ascii="Arial" w:hAnsi="Arial" w:cs="Arial"/>
          <w:lang w:val="pt-BR"/>
        </w:rPr>
        <w:t xml:space="preserve"> das RAPS nas </w:t>
      </w:r>
      <w:proofErr w:type="spellStart"/>
      <w:r w:rsidR="005C546A">
        <w:rPr>
          <w:rFonts w:ascii="Arial" w:hAnsi="Arial" w:cs="Arial"/>
          <w:lang w:val="pt-BR"/>
        </w:rPr>
        <w:t>CIRs</w:t>
      </w:r>
      <w:proofErr w:type="spellEnd"/>
      <w:r w:rsidR="005C546A">
        <w:rPr>
          <w:rFonts w:ascii="Arial" w:hAnsi="Arial" w:cs="Arial"/>
          <w:lang w:val="pt-BR"/>
        </w:rPr>
        <w:t xml:space="preserve"> e encaminhamento para agendamento </w:t>
      </w:r>
      <w:r w:rsidR="00C70924">
        <w:rPr>
          <w:rFonts w:ascii="Arial" w:hAnsi="Arial" w:cs="Arial"/>
          <w:lang w:val="pt-BR"/>
        </w:rPr>
        <w:t>no Grupo Condutor Estadual.</w:t>
      </w:r>
    </w:p>
    <w:p w:rsidR="00D6311E" w:rsidRPr="00076D9B" w:rsidRDefault="00D6311E" w:rsidP="00E26BF0">
      <w:pPr>
        <w:spacing w:line="360" w:lineRule="auto"/>
        <w:jc w:val="both"/>
        <w:rPr>
          <w:rFonts w:ascii="Arial" w:hAnsi="Arial" w:cs="Arial"/>
          <w:lang w:val="pt-BR"/>
        </w:rPr>
      </w:pPr>
    </w:p>
    <w:p w:rsidR="00D6311E" w:rsidRPr="00076D9B" w:rsidRDefault="00D6311E" w:rsidP="00E26BF0">
      <w:pPr>
        <w:spacing w:line="360" w:lineRule="auto"/>
        <w:jc w:val="both"/>
        <w:rPr>
          <w:rFonts w:ascii="Arial" w:hAnsi="Arial" w:cs="Arial"/>
          <w:lang w:val="pt-BR"/>
        </w:rPr>
      </w:pPr>
      <w:r w:rsidRPr="00076D9B">
        <w:rPr>
          <w:rFonts w:ascii="Arial" w:hAnsi="Arial" w:cs="Arial"/>
          <w:lang w:val="pt-BR"/>
        </w:rPr>
        <w:tab/>
      </w:r>
      <w:r w:rsidRPr="00076D9B">
        <w:rPr>
          <w:rFonts w:ascii="Arial" w:hAnsi="Arial" w:cs="Arial"/>
          <w:lang w:val="pt-BR"/>
        </w:rPr>
        <w:tab/>
        <w:t xml:space="preserve">A população que hoje </w:t>
      </w:r>
      <w:proofErr w:type="gramStart"/>
      <w:r w:rsidRPr="00076D9B">
        <w:rPr>
          <w:rFonts w:ascii="Arial" w:hAnsi="Arial" w:cs="Arial"/>
          <w:lang w:val="pt-BR"/>
        </w:rPr>
        <w:t>encontra-se</w:t>
      </w:r>
      <w:proofErr w:type="gramEnd"/>
      <w:r w:rsidRPr="00076D9B">
        <w:rPr>
          <w:rFonts w:ascii="Arial" w:hAnsi="Arial" w:cs="Arial"/>
          <w:lang w:val="pt-BR"/>
        </w:rPr>
        <w:t xml:space="preserve"> institucionalizada </w:t>
      </w:r>
      <w:r w:rsidRPr="00076D9B">
        <w:rPr>
          <w:rFonts w:ascii="Arial" w:hAnsi="Arial" w:cs="Arial"/>
          <w:b/>
          <w:lang w:val="pt-BR"/>
        </w:rPr>
        <w:t>tem o direito e</w:t>
      </w:r>
      <w:r w:rsidRPr="00076D9B">
        <w:rPr>
          <w:rFonts w:ascii="Arial" w:hAnsi="Arial" w:cs="Arial"/>
          <w:lang w:val="pt-BR"/>
        </w:rPr>
        <w:t xml:space="preserve"> </w:t>
      </w:r>
      <w:r w:rsidRPr="00076D9B">
        <w:rPr>
          <w:rFonts w:ascii="Arial" w:hAnsi="Arial" w:cs="Arial"/>
          <w:b/>
          <w:lang w:val="pt-BR"/>
        </w:rPr>
        <w:t>deverá ser acolhida em Residências Terapêuticas nos municípios do Estado de São Paulo</w:t>
      </w:r>
      <w:r w:rsidRPr="00076D9B">
        <w:rPr>
          <w:rFonts w:ascii="Arial" w:hAnsi="Arial" w:cs="Arial"/>
          <w:lang w:val="pt-BR"/>
        </w:rPr>
        <w:t>.</w:t>
      </w:r>
    </w:p>
    <w:p w:rsidR="00D6311E" w:rsidRPr="00076D9B" w:rsidRDefault="00D6311E" w:rsidP="00E26BF0">
      <w:pPr>
        <w:spacing w:line="360" w:lineRule="auto"/>
        <w:jc w:val="both"/>
        <w:rPr>
          <w:rFonts w:ascii="Arial" w:hAnsi="Arial" w:cs="Arial"/>
          <w:lang w:val="pt-BR"/>
        </w:rPr>
      </w:pPr>
    </w:p>
    <w:p w:rsidR="00D6311E" w:rsidRPr="00076D9B" w:rsidRDefault="00E01FE1" w:rsidP="00E26BF0">
      <w:pPr>
        <w:spacing w:line="360" w:lineRule="auto"/>
        <w:jc w:val="both"/>
        <w:rPr>
          <w:rFonts w:ascii="Arial" w:hAnsi="Arial" w:cs="Arial"/>
          <w:lang w:val="pt-BR"/>
        </w:rPr>
      </w:pPr>
      <w:r w:rsidRPr="00076D9B">
        <w:rPr>
          <w:rFonts w:ascii="Arial" w:hAnsi="Arial" w:cs="Arial"/>
          <w:lang w:val="pt-BR"/>
        </w:rPr>
        <w:tab/>
      </w:r>
      <w:r w:rsidRPr="00076D9B">
        <w:rPr>
          <w:rFonts w:ascii="Arial" w:hAnsi="Arial" w:cs="Arial"/>
          <w:lang w:val="pt-BR"/>
        </w:rPr>
        <w:tab/>
      </w:r>
      <w:r w:rsidR="0009045D">
        <w:rPr>
          <w:rFonts w:ascii="Arial" w:hAnsi="Arial" w:cs="Arial"/>
          <w:lang w:val="pt-BR"/>
        </w:rPr>
        <w:t>Enfatizamos a</w:t>
      </w:r>
      <w:r w:rsidRPr="00076D9B">
        <w:rPr>
          <w:rFonts w:ascii="Arial" w:hAnsi="Arial" w:cs="Arial"/>
          <w:lang w:val="pt-BR"/>
        </w:rPr>
        <w:t xml:space="preserve"> </w:t>
      </w:r>
      <w:r w:rsidR="00D6311E" w:rsidRPr="00076D9B">
        <w:rPr>
          <w:rFonts w:ascii="Arial" w:hAnsi="Arial" w:cs="Arial"/>
          <w:lang w:val="pt-BR"/>
        </w:rPr>
        <w:t xml:space="preserve">importância </w:t>
      </w:r>
      <w:r w:rsidR="0009045D">
        <w:rPr>
          <w:rFonts w:ascii="Arial" w:hAnsi="Arial" w:cs="Arial"/>
          <w:lang w:val="pt-BR"/>
        </w:rPr>
        <w:t>d</w:t>
      </w:r>
      <w:r w:rsidR="00D6311E" w:rsidRPr="00076D9B">
        <w:rPr>
          <w:rFonts w:ascii="Arial" w:hAnsi="Arial" w:cs="Arial"/>
          <w:lang w:val="pt-BR"/>
        </w:rPr>
        <w:t>e os DRS paut</w:t>
      </w:r>
      <w:r w:rsidR="0009045D">
        <w:rPr>
          <w:rFonts w:ascii="Arial" w:hAnsi="Arial" w:cs="Arial"/>
          <w:lang w:val="pt-BR"/>
        </w:rPr>
        <w:t>ar</w:t>
      </w:r>
      <w:r w:rsidR="00D6311E" w:rsidRPr="00076D9B">
        <w:rPr>
          <w:rFonts w:ascii="Arial" w:hAnsi="Arial" w:cs="Arial"/>
          <w:lang w:val="pt-BR"/>
        </w:rPr>
        <w:t xml:space="preserve">em </w:t>
      </w:r>
      <w:r w:rsidR="00D6311E" w:rsidRPr="00076D9B">
        <w:rPr>
          <w:rFonts w:ascii="Arial" w:hAnsi="Arial" w:cs="Arial"/>
          <w:b/>
          <w:lang w:val="pt-BR"/>
        </w:rPr>
        <w:t>de forma prioritária</w:t>
      </w:r>
      <w:r w:rsidR="00D6311E" w:rsidRPr="00076D9B">
        <w:rPr>
          <w:rFonts w:ascii="Arial" w:hAnsi="Arial" w:cs="Arial"/>
          <w:lang w:val="pt-BR"/>
        </w:rPr>
        <w:t xml:space="preserve"> esta temática nas reuniões das CIR e formaliz</w:t>
      </w:r>
      <w:r w:rsidR="0009045D">
        <w:rPr>
          <w:rFonts w:ascii="Arial" w:hAnsi="Arial" w:cs="Arial"/>
          <w:lang w:val="pt-BR"/>
        </w:rPr>
        <w:t>arem</w:t>
      </w:r>
      <w:r w:rsidR="00D6311E" w:rsidRPr="00076D9B">
        <w:rPr>
          <w:rFonts w:ascii="Arial" w:hAnsi="Arial" w:cs="Arial"/>
          <w:lang w:val="pt-BR"/>
        </w:rPr>
        <w:t xml:space="preserve"> em no máximo 60 dias um plano de ação para o recebimento de seus moradores. Tal plano de ação será encaminhado para o Grupo de Acompanhamento do TAC, composto por representantes das instituições citadas acima, na reunião de março, para apoio à sua realização.</w:t>
      </w:r>
    </w:p>
    <w:p w:rsidR="00D6311E" w:rsidRPr="00076D9B" w:rsidRDefault="00D6311E" w:rsidP="00E26BF0">
      <w:pPr>
        <w:spacing w:line="360" w:lineRule="auto"/>
        <w:jc w:val="both"/>
        <w:rPr>
          <w:rFonts w:ascii="Arial" w:hAnsi="Arial" w:cs="Arial"/>
          <w:lang w:val="pt-BR"/>
        </w:rPr>
      </w:pPr>
    </w:p>
    <w:p w:rsidR="00D6311E" w:rsidRDefault="00D6311E" w:rsidP="00E26BF0">
      <w:pPr>
        <w:spacing w:line="360" w:lineRule="auto"/>
        <w:jc w:val="both"/>
        <w:rPr>
          <w:rFonts w:ascii="Arial" w:hAnsi="Arial" w:cs="Arial"/>
          <w:lang w:val="pt-BR"/>
        </w:rPr>
      </w:pPr>
      <w:r w:rsidRPr="00076D9B">
        <w:rPr>
          <w:rFonts w:ascii="Arial" w:hAnsi="Arial" w:cs="Arial"/>
          <w:lang w:val="pt-BR"/>
        </w:rPr>
        <w:tab/>
      </w:r>
      <w:r w:rsidRPr="00076D9B">
        <w:rPr>
          <w:rFonts w:ascii="Arial" w:hAnsi="Arial" w:cs="Arial"/>
          <w:lang w:val="pt-BR"/>
        </w:rPr>
        <w:tab/>
        <w:t xml:space="preserve">Informamos que os dados de quantitativo de moradores do município de Sorocaba também foram incluídos na tabela RAPS em anexo, pois o Hospital que está </w:t>
      </w:r>
      <w:proofErr w:type="gramStart"/>
      <w:r w:rsidRPr="00076D9B">
        <w:rPr>
          <w:rFonts w:ascii="Arial" w:hAnsi="Arial" w:cs="Arial"/>
          <w:lang w:val="pt-BR"/>
        </w:rPr>
        <w:t>sob gestão</w:t>
      </w:r>
      <w:proofErr w:type="gramEnd"/>
      <w:r w:rsidRPr="00076D9B">
        <w:rPr>
          <w:rFonts w:ascii="Arial" w:hAnsi="Arial" w:cs="Arial"/>
          <w:lang w:val="pt-BR"/>
        </w:rPr>
        <w:t xml:space="preserve"> municipal segue os mesmos fluxos e critérios estabelecidos para os hospitais de gestão estadual no TAC. Cabe informar que a divisão territorial foi realizada a partir de dados do Censo Psicossocial e que a composição das casas deverá ter como premissa fundamental a garantia de direitos dos moradores.</w:t>
      </w:r>
    </w:p>
    <w:p w:rsidR="00124A1A" w:rsidRPr="00076D9B" w:rsidRDefault="00124A1A" w:rsidP="00E26BF0">
      <w:pPr>
        <w:spacing w:line="360" w:lineRule="auto"/>
        <w:jc w:val="both"/>
        <w:rPr>
          <w:rFonts w:ascii="Arial" w:hAnsi="Arial" w:cs="Arial"/>
          <w:lang w:val="pt-BR"/>
        </w:rPr>
      </w:pPr>
    </w:p>
    <w:p w:rsidR="00D6311E" w:rsidRPr="00076D9B" w:rsidRDefault="00D6311E" w:rsidP="00E26BF0">
      <w:pPr>
        <w:spacing w:line="360" w:lineRule="auto"/>
        <w:jc w:val="both"/>
        <w:rPr>
          <w:rFonts w:ascii="Arial" w:hAnsi="Arial" w:cs="Arial"/>
          <w:lang w:val="pt-BR"/>
        </w:rPr>
      </w:pPr>
      <w:r w:rsidRPr="00076D9B">
        <w:rPr>
          <w:rFonts w:ascii="Arial" w:hAnsi="Arial" w:cs="Arial"/>
          <w:lang w:val="pt-BR"/>
        </w:rPr>
        <w:tab/>
      </w:r>
      <w:r w:rsidRPr="00076D9B">
        <w:rPr>
          <w:rFonts w:ascii="Arial" w:hAnsi="Arial" w:cs="Arial"/>
          <w:lang w:val="pt-BR"/>
        </w:rPr>
        <w:tab/>
        <w:t>São critérios para o recebimento dos munícipes egressos dos hospitais psiquiátricos:</w:t>
      </w:r>
    </w:p>
    <w:p w:rsidR="00D6311E" w:rsidRPr="00076D9B" w:rsidRDefault="00D6311E" w:rsidP="00E26BF0">
      <w:pPr>
        <w:pStyle w:val="PargrafodaLista"/>
        <w:numPr>
          <w:ilvl w:val="0"/>
          <w:numId w:val="6"/>
        </w:numPr>
        <w:spacing w:line="360" w:lineRule="auto"/>
        <w:ind w:left="0" w:firstLine="0"/>
        <w:jc w:val="both"/>
        <w:rPr>
          <w:rFonts w:ascii="Arial" w:hAnsi="Arial" w:cs="Arial"/>
        </w:rPr>
      </w:pPr>
      <w:r w:rsidRPr="00076D9B">
        <w:rPr>
          <w:rFonts w:ascii="Arial" w:hAnsi="Arial" w:cs="Arial"/>
        </w:rPr>
        <w:t>Sempre respeitar os vínculos constituídos no período de internação;</w:t>
      </w:r>
    </w:p>
    <w:p w:rsidR="00D6311E" w:rsidRPr="00076D9B" w:rsidRDefault="00D6311E" w:rsidP="00E26BF0">
      <w:pPr>
        <w:pStyle w:val="PargrafodaLista"/>
        <w:numPr>
          <w:ilvl w:val="0"/>
          <w:numId w:val="6"/>
        </w:numPr>
        <w:spacing w:line="360" w:lineRule="auto"/>
        <w:ind w:left="0" w:firstLine="0"/>
        <w:jc w:val="both"/>
        <w:rPr>
          <w:rFonts w:ascii="Arial" w:hAnsi="Arial" w:cs="Arial"/>
        </w:rPr>
      </w:pPr>
      <w:r w:rsidRPr="00076D9B">
        <w:rPr>
          <w:rFonts w:ascii="Arial" w:hAnsi="Arial" w:cs="Arial"/>
        </w:rPr>
        <w:t>A existência de alguma referência familiar no município;</w:t>
      </w:r>
    </w:p>
    <w:p w:rsidR="00D6311E" w:rsidRPr="00076D9B" w:rsidRDefault="00D6311E" w:rsidP="00E26BF0">
      <w:pPr>
        <w:pStyle w:val="PargrafodaLista"/>
        <w:numPr>
          <w:ilvl w:val="0"/>
          <w:numId w:val="6"/>
        </w:numPr>
        <w:spacing w:line="360" w:lineRule="auto"/>
        <w:ind w:left="0" w:firstLine="0"/>
        <w:jc w:val="both"/>
        <w:rPr>
          <w:rFonts w:ascii="Arial" w:hAnsi="Arial" w:cs="Arial"/>
        </w:rPr>
      </w:pPr>
      <w:r w:rsidRPr="00076D9B">
        <w:rPr>
          <w:rFonts w:ascii="Arial" w:hAnsi="Arial" w:cs="Arial"/>
        </w:rPr>
        <w:t>O município de nascimento</w:t>
      </w:r>
    </w:p>
    <w:p w:rsidR="00D6311E" w:rsidRPr="00076D9B" w:rsidRDefault="00D6311E" w:rsidP="00E26BF0">
      <w:pPr>
        <w:pStyle w:val="PargrafodaLista"/>
        <w:numPr>
          <w:ilvl w:val="0"/>
          <w:numId w:val="6"/>
        </w:numPr>
        <w:spacing w:line="360" w:lineRule="auto"/>
        <w:ind w:left="0" w:firstLine="0"/>
        <w:jc w:val="both"/>
        <w:rPr>
          <w:rFonts w:ascii="Arial" w:hAnsi="Arial" w:cs="Arial"/>
        </w:rPr>
      </w:pPr>
      <w:r w:rsidRPr="00076D9B">
        <w:rPr>
          <w:rFonts w:ascii="Arial" w:hAnsi="Arial" w:cs="Arial"/>
        </w:rPr>
        <w:t>O ultimo município de residência</w:t>
      </w:r>
    </w:p>
    <w:p w:rsidR="00D6311E" w:rsidRPr="00076D9B" w:rsidRDefault="00D6311E" w:rsidP="00E26BF0">
      <w:pPr>
        <w:pStyle w:val="PargrafodaLista"/>
        <w:spacing w:line="360" w:lineRule="auto"/>
        <w:ind w:left="0"/>
        <w:jc w:val="both"/>
        <w:rPr>
          <w:rFonts w:ascii="Arial" w:hAnsi="Arial" w:cs="Arial"/>
        </w:rPr>
      </w:pPr>
    </w:p>
    <w:p w:rsidR="00E26BF0" w:rsidRDefault="00D6311E" w:rsidP="00E26BF0">
      <w:pPr>
        <w:pStyle w:val="PargrafodaLista"/>
        <w:spacing w:line="360" w:lineRule="auto"/>
        <w:ind w:left="0" w:firstLine="1416"/>
        <w:jc w:val="both"/>
        <w:rPr>
          <w:rFonts w:ascii="Arial" w:hAnsi="Arial" w:cs="Arial"/>
        </w:rPr>
      </w:pPr>
      <w:r w:rsidRPr="00076D9B">
        <w:rPr>
          <w:rFonts w:ascii="Arial" w:hAnsi="Arial" w:cs="Arial"/>
        </w:rPr>
        <w:t xml:space="preserve">Ressaltamos que nos Hospitais Psiquiátricos há moradores cuja origem não é identificada, assim é importante que </w:t>
      </w:r>
      <w:r w:rsidRPr="00076D9B">
        <w:rPr>
          <w:rFonts w:ascii="Arial" w:hAnsi="Arial" w:cs="Arial"/>
          <w:b/>
        </w:rPr>
        <w:t>o vínculo seja o critério maior de organização das casas</w:t>
      </w:r>
      <w:r w:rsidRPr="00076D9B">
        <w:rPr>
          <w:rFonts w:ascii="Arial" w:hAnsi="Arial" w:cs="Arial"/>
        </w:rPr>
        <w:t>.</w:t>
      </w:r>
    </w:p>
    <w:p w:rsidR="00124A1A" w:rsidRPr="00076D9B" w:rsidRDefault="00124A1A" w:rsidP="00E26BF0">
      <w:pPr>
        <w:pStyle w:val="PargrafodaLista"/>
        <w:spacing w:line="360" w:lineRule="auto"/>
        <w:ind w:left="0" w:firstLine="1416"/>
        <w:jc w:val="both"/>
        <w:rPr>
          <w:rFonts w:ascii="Arial" w:hAnsi="Arial" w:cs="Arial"/>
        </w:rPr>
      </w:pPr>
    </w:p>
    <w:p w:rsidR="00D6311E" w:rsidRPr="00076D9B" w:rsidRDefault="00D6311E" w:rsidP="00E26BF0">
      <w:pPr>
        <w:spacing w:line="360" w:lineRule="auto"/>
        <w:ind w:firstLine="1416"/>
        <w:jc w:val="both"/>
        <w:rPr>
          <w:rFonts w:ascii="Arial" w:hAnsi="Arial" w:cs="Arial"/>
          <w:lang w:val="pt-BR"/>
        </w:rPr>
      </w:pPr>
      <w:r w:rsidRPr="00076D9B">
        <w:rPr>
          <w:rFonts w:ascii="Arial" w:hAnsi="Arial" w:cs="Arial"/>
          <w:lang w:val="pt-BR"/>
        </w:rPr>
        <w:t>Para subsidiar as discussões e pactuações que deverão ser conduzidas pelos DRS nas CIR é importante considerar que:</w:t>
      </w:r>
    </w:p>
    <w:p w:rsidR="00D6311E" w:rsidRPr="00076D9B" w:rsidRDefault="00D6311E" w:rsidP="00E26BF0">
      <w:pPr>
        <w:spacing w:line="360" w:lineRule="auto"/>
        <w:ind w:left="708" w:firstLine="708"/>
        <w:jc w:val="both"/>
        <w:rPr>
          <w:rFonts w:ascii="Arial" w:hAnsi="Arial" w:cs="Arial"/>
          <w:lang w:val="pt-BR"/>
        </w:rPr>
      </w:pPr>
    </w:p>
    <w:p w:rsidR="00D6311E" w:rsidRPr="00076D9B" w:rsidRDefault="00D6311E" w:rsidP="00E26BF0">
      <w:pPr>
        <w:pStyle w:val="PargrafodaLista"/>
        <w:numPr>
          <w:ilvl w:val="0"/>
          <w:numId w:val="7"/>
        </w:numPr>
        <w:spacing w:line="360" w:lineRule="auto"/>
        <w:ind w:left="0" w:firstLine="0"/>
        <w:jc w:val="both"/>
        <w:rPr>
          <w:rFonts w:ascii="Arial" w:hAnsi="Arial" w:cs="Arial"/>
        </w:rPr>
      </w:pPr>
      <w:r w:rsidRPr="00076D9B">
        <w:rPr>
          <w:rFonts w:ascii="Arial" w:hAnsi="Arial" w:cs="Arial"/>
        </w:rPr>
        <w:t>Todos os moradores têm direito garantido por Lei à Residência Terapêutica, assim os municípios devem se organizar territorialmente nas RAPS para receber seus moradores.</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Ter familiar localizado não é sinônimo de vinculo familiar;</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 xml:space="preserve">Nenhum paciente deve ser encaminhado para a família sem um trabalho e monitoramento constante do CAPS, pois é comum a família solicitar novas internações ou colocar estes moradores em instituições asilares. Os familiares não devem ser pressionados a receber seu </w:t>
      </w:r>
      <w:r w:rsidR="00E01FE1" w:rsidRPr="00076D9B">
        <w:rPr>
          <w:rFonts w:ascii="Arial" w:hAnsi="Arial" w:cs="Arial"/>
        </w:rPr>
        <w:t>membro</w:t>
      </w:r>
      <w:r w:rsidRPr="00076D9B">
        <w:rPr>
          <w:rFonts w:ascii="Arial" w:hAnsi="Arial" w:cs="Arial"/>
        </w:rPr>
        <w:t>; este trabalho deve ser desenvolvido pela equipe do CAPS em conjunto com a Atenção Básica, a partir da inclusão do morador na RT mais próxima da família;</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O que iremos realizar no Estado de São Paulo é desinstitucionalização e não uma simples desospitalização que não garante os direitos dos moradores;</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 xml:space="preserve">Não é autorizada no TAC a prática da </w:t>
      </w:r>
      <w:proofErr w:type="spellStart"/>
      <w:r w:rsidRPr="00076D9B">
        <w:rPr>
          <w:rFonts w:ascii="Arial" w:hAnsi="Arial" w:cs="Arial"/>
        </w:rPr>
        <w:t>trans</w:t>
      </w:r>
      <w:proofErr w:type="spellEnd"/>
      <w:r w:rsidRPr="00076D9B">
        <w:rPr>
          <w:rFonts w:ascii="Arial" w:hAnsi="Arial" w:cs="Arial"/>
        </w:rPr>
        <w:t xml:space="preserve">–hospitalização, assim trabalharemos segundo a regra de que </w:t>
      </w:r>
      <w:r w:rsidRPr="00076D9B">
        <w:rPr>
          <w:rFonts w:ascii="Arial" w:hAnsi="Arial" w:cs="Arial"/>
          <w:b/>
        </w:rPr>
        <w:t>TODOS</w:t>
      </w:r>
      <w:r w:rsidRPr="00076D9B">
        <w:rPr>
          <w:rFonts w:ascii="Arial" w:hAnsi="Arial" w:cs="Arial"/>
        </w:rPr>
        <w:t xml:space="preserve"> irão para RT;</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Como alguns moradores, de acordo com o critério “</w:t>
      </w:r>
      <w:r w:rsidRPr="00076D9B">
        <w:rPr>
          <w:rFonts w:ascii="Arial" w:hAnsi="Arial" w:cs="Arial"/>
          <w:b/>
          <w:i/>
        </w:rPr>
        <w:t>Sempre respeitar os vínculos constituídos no período de internação”</w:t>
      </w:r>
      <w:r w:rsidRPr="00076D9B">
        <w:rPr>
          <w:rFonts w:ascii="Arial" w:hAnsi="Arial" w:cs="Arial"/>
        </w:rPr>
        <w:t xml:space="preserve"> descrito acima, já estão em RT em outro município, um morador no mesmo critério do vínculo poderá compor uma RT independente do município de nascimento.</w:t>
      </w:r>
    </w:p>
    <w:p w:rsidR="00D6311E" w:rsidRPr="00076D9B" w:rsidRDefault="00D6311E" w:rsidP="00E26BF0">
      <w:pPr>
        <w:spacing w:line="360" w:lineRule="auto"/>
        <w:jc w:val="both"/>
        <w:rPr>
          <w:rFonts w:ascii="Arial" w:hAnsi="Arial" w:cs="Arial"/>
          <w:lang w:val="pt-BR"/>
        </w:rPr>
      </w:pPr>
    </w:p>
    <w:p w:rsidR="00D6311E" w:rsidRPr="00076D9B" w:rsidRDefault="00D6311E" w:rsidP="00E26BF0">
      <w:pPr>
        <w:pStyle w:val="PargrafodaLista"/>
        <w:numPr>
          <w:ilvl w:val="0"/>
          <w:numId w:val="7"/>
        </w:numPr>
        <w:spacing w:line="360" w:lineRule="auto"/>
        <w:ind w:left="0" w:firstLine="0"/>
        <w:jc w:val="both"/>
        <w:rPr>
          <w:rFonts w:ascii="Arial" w:hAnsi="Arial" w:cs="Arial"/>
        </w:rPr>
      </w:pPr>
      <w:r w:rsidRPr="00076D9B">
        <w:rPr>
          <w:rFonts w:ascii="Arial" w:hAnsi="Arial" w:cs="Arial"/>
        </w:rPr>
        <w:t>Para o cumprimento do TAC as solicitações de novas Residências Terapêuticas deverão ser realizadas até no máximo abril de 2016, considerando que 2016 é ano eleitoral. Para apoiar os DRS nos processos de pactuações é importante alinhar questões conceituais, técnicas e financeiras, a saber:</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A SES realizará antecipação de recurso de implantação no valor de R$ 20 mil (R$ 10 mil pela Deliberação CIB nº 93/08 e R$ 10 mil como apoio à desinstitucionalização) e custeio, seguindo as tabelas ministeriais, por até 06 meses. O repasse de custeio poderá ser interrompido antes do período de 06 meses caso haja habilitação por parte do Ministério da Saúde;</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As solicitações de antecipação de recursos por parte dos municípios devem ser enviadas à SES para a Assessoria de Saúde Mental vinculada ao Gabinete, através de ofício do gestor</w:t>
      </w:r>
      <w:r w:rsidR="00E01FE1" w:rsidRPr="00076D9B">
        <w:rPr>
          <w:rFonts w:ascii="Arial" w:hAnsi="Arial" w:cs="Arial"/>
        </w:rPr>
        <w:t>,</w:t>
      </w:r>
      <w:r w:rsidRPr="00076D9B">
        <w:rPr>
          <w:rFonts w:ascii="Arial" w:hAnsi="Arial" w:cs="Arial"/>
        </w:rPr>
        <w:t xml:space="preserve"> após inclusão da solicitação do recurso de implantação da RT para o Ministério da Saúde no SAIPS - Sistema de Apoio à </w:t>
      </w:r>
      <w:proofErr w:type="gramStart"/>
      <w:r w:rsidRPr="00076D9B">
        <w:rPr>
          <w:rFonts w:ascii="Arial" w:hAnsi="Arial" w:cs="Arial"/>
        </w:rPr>
        <w:t>Implementação</w:t>
      </w:r>
      <w:proofErr w:type="gramEnd"/>
      <w:r w:rsidRPr="00076D9B">
        <w:rPr>
          <w:rFonts w:ascii="Arial" w:hAnsi="Arial" w:cs="Arial"/>
        </w:rPr>
        <w:t xml:space="preserve"> de Políticas em Saúde. A transferência de teto financeiro do Estado para o município que receber o morador deve ser feita imediatamente à inclusão do morador na residência e segue os procedimentos habituais de transferência de teto já realizados pelo setor de credenciamento dos DRS.</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O valor de recurso financeiro disponibilizado pelo Ministério da Saúde para implantação e custeio das RT será o orientador das antecipações oferecidas pela SES, de acordo com as tabelas abaixo:</w:t>
      </w:r>
    </w:p>
    <w:p w:rsidR="00D6311E" w:rsidRPr="00076D9B" w:rsidRDefault="00D6311E" w:rsidP="00E26BF0">
      <w:pPr>
        <w:spacing w:line="360" w:lineRule="auto"/>
        <w:jc w:val="both"/>
        <w:rPr>
          <w:rFonts w:ascii="Arial" w:hAnsi="Arial" w:cs="Arial"/>
          <w:b/>
          <w:lang w:val="pt-BR"/>
        </w:rPr>
      </w:pPr>
    </w:p>
    <w:p w:rsidR="00D6311E" w:rsidRPr="00076D9B" w:rsidRDefault="00D6311E" w:rsidP="00E26BF0">
      <w:pPr>
        <w:spacing w:line="360" w:lineRule="auto"/>
        <w:jc w:val="both"/>
        <w:rPr>
          <w:rFonts w:ascii="Arial" w:hAnsi="Arial" w:cs="Arial"/>
          <w:b/>
          <w:lang w:val="pt-BR"/>
        </w:rPr>
      </w:pPr>
      <w:r w:rsidRPr="00076D9B">
        <w:rPr>
          <w:rFonts w:ascii="Arial" w:hAnsi="Arial" w:cs="Arial"/>
          <w:b/>
          <w:lang w:val="pt-BR"/>
        </w:rPr>
        <w:t xml:space="preserve">Recurso de implantação para RT tipo I ou </w:t>
      </w:r>
      <w:proofErr w:type="gramStart"/>
      <w:r w:rsidRPr="00076D9B">
        <w:rPr>
          <w:rFonts w:ascii="Arial" w:hAnsi="Arial" w:cs="Arial"/>
          <w:b/>
          <w:lang w:val="pt-BR"/>
        </w:rPr>
        <w:t>II :</w:t>
      </w:r>
      <w:proofErr w:type="gramEnd"/>
      <w:r w:rsidRPr="00076D9B">
        <w:rPr>
          <w:rFonts w:ascii="Arial" w:hAnsi="Arial" w:cs="Arial"/>
          <w:b/>
          <w:lang w:val="pt-BR"/>
        </w:rPr>
        <w:t xml:space="preserve"> R$ 20.000,00 </w:t>
      </w:r>
    </w:p>
    <w:p w:rsidR="00E26BF0" w:rsidRPr="00076D9B" w:rsidRDefault="00E26BF0" w:rsidP="00E26BF0">
      <w:pPr>
        <w:spacing w:line="360" w:lineRule="auto"/>
        <w:jc w:val="both"/>
        <w:rPr>
          <w:rFonts w:ascii="Arial" w:hAnsi="Arial" w:cs="Arial"/>
          <w:b/>
          <w:lang w:val="pt-BR"/>
        </w:rPr>
      </w:pPr>
    </w:p>
    <w:p w:rsidR="00D6311E" w:rsidRPr="00076D9B" w:rsidRDefault="00D6311E" w:rsidP="00E26BF0">
      <w:pPr>
        <w:spacing w:line="360" w:lineRule="auto"/>
        <w:jc w:val="both"/>
        <w:rPr>
          <w:rFonts w:ascii="Arial" w:hAnsi="Arial" w:cs="Arial"/>
          <w:b/>
        </w:rPr>
      </w:pPr>
      <w:proofErr w:type="spellStart"/>
      <w:r w:rsidRPr="00076D9B">
        <w:rPr>
          <w:rFonts w:ascii="Arial" w:hAnsi="Arial" w:cs="Arial"/>
          <w:b/>
        </w:rPr>
        <w:t>Custeio</w:t>
      </w:r>
      <w:proofErr w:type="spellEnd"/>
      <w:r w:rsidRPr="00076D9B">
        <w:rPr>
          <w:rFonts w:ascii="Arial" w:hAnsi="Arial" w:cs="Arial"/>
          <w:b/>
        </w:rPr>
        <w:t xml:space="preserve"> RT </w:t>
      </w:r>
      <w:proofErr w:type="spellStart"/>
      <w:r w:rsidRPr="00076D9B">
        <w:rPr>
          <w:rFonts w:ascii="Arial" w:hAnsi="Arial" w:cs="Arial"/>
          <w:b/>
        </w:rPr>
        <w:t>tipo</w:t>
      </w:r>
      <w:proofErr w:type="spellEnd"/>
      <w:r w:rsidRPr="00076D9B">
        <w:rPr>
          <w:rFonts w:ascii="Arial" w:hAnsi="Arial" w:cs="Arial"/>
          <w:b/>
        </w:rPr>
        <w:t xml:space="preserve"> </w:t>
      </w:r>
      <w:proofErr w:type="gramStart"/>
      <w:r w:rsidRPr="00076D9B">
        <w:rPr>
          <w:rFonts w:ascii="Arial" w:hAnsi="Arial" w:cs="Arial"/>
          <w:b/>
        </w:rPr>
        <w:t>1 :</w:t>
      </w:r>
      <w:proofErr w:type="gramEnd"/>
    </w:p>
    <w:p w:rsidR="00E01FE1" w:rsidRPr="00076D9B" w:rsidRDefault="00E01FE1" w:rsidP="00E26BF0">
      <w:pPr>
        <w:spacing w:line="360" w:lineRule="auto"/>
        <w:jc w:val="both"/>
        <w:rPr>
          <w:rFonts w:ascii="Arial" w:hAnsi="Arial" w:cs="Arial"/>
          <w:b/>
        </w:rPr>
      </w:pPr>
    </w:p>
    <w:tbl>
      <w:tblPr>
        <w:tblW w:w="6804" w:type="dxa"/>
        <w:tblInd w:w="1630" w:type="dxa"/>
        <w:tblCellMar>
          <w:left w:w="70" w:type="dxa"/>
          <w:right w:w="70" w:type="dxa"/>
        </w:tblCellMar>
        <w:tblLook w:val="04A0" w:firstRow="1" w:lastRow="0" w:firstColumn="1" w:lastColumn="0" w:noHBand="0" w:noVBand="1"/>
      </w:tblPr>
      <w:tblGrid>
        <w:gridCol w:w="1417"/>
        <w:gridCol w:w="1701"/>
        <w:gridCol w:w="1843"/>
        <w:gridCol w:w="1843"/>
      </w:tblGrid>
      <w:tr w:rsidR="00D6311E" w:rsidRPr="00076D9B" w:rsidTr="00D86CAE">
        <w:trPr>
          <w:trHeight w:val="313"/>
        </w:trPr>
        <w:tc>
          <w:tcPr>
            <w:tcW w:w="1417" w:type="dxa"/>
            <w:vMerge w:val="restart"/>
            <w:tcBorders>
              <w:top w:val="single" w:sz="8" w:space="0" w:color="999999"/>
              <w:left w:val="single" w:sz="8" w:space="0" w:color="999999"/>
              <w:bottom w:val="single" w:sz="8" w:space="0" w:color="999999"/>
              <w:right w:val="single" w:sz="8" w:space="0" w:color="999999"/>
            </w:tcBorders>
            <w:shd w:val="clear" w:color="auto" w:fill="DCE6F1"/>
            <w:vAlign w:val="center"/>
            <w:hideMark/>
          </w:tcPr>
          <w:p w:rsidR="00D6311E" w:rsidRPr="00076D9B" w:rsidRDefault="00D6311E" w:rsidP="00E26BF0">
            <w:pPr>
              <w:spacing w:line="360" w:lineRule="auto"/>
              <w:jc w:val="center"/>
              <w:rPr>
                <w:rFonts w:ascii="Arial" w:hAnsi="Arial" w:cs="Arial"/>
                <w:b/>
                <w:color w:val="000000"/>
              </w:rPr>
            </w:pPr>
            <w:r w:rsidRPr="00076D9B">
              <w:rPr>
                <w:rFonts w:ascii="Arial" w:hAnsi="Arial" w:cs="Arial"/>
                <w:b/>
                <w:color w:val="000000"/>
              </w:rPr>
              <w:t xml:space="preserve">Nº de </w:t>
            </w:r>
            <w:proofErr w:type="spellStart"/>
            <w:r w:rsidRPr="00076D9B">
              <w:rPr>
                <w:rFonts w:ascii="Arial" w:hAnsi="Arial" w:cs="Arial"/>
                <w:b/>
                <w:color w:val="000000"/>
              </w:rPr>
              <w:t>Moradores</w:t>
            </w:r>
            <w:proofErr w:type="spellEnd"/>
            <w:r w:rsidRPr="00076D9B">
              <w:rPr>
                <w:rFonts w:ascii="Arial" w:hAnsi="Arial" w:cs="Arial"/>
                <w:b/>
                <w:color w:val="000000"/>
              </w:rPr>
              <w:t xml:space="preserve"> </w:t>
            </w:r>
          </w:p>
        </w:tc>
        <w:tc>
          <w:tcPr>
            <w:tcW w:w="5387" w:type="dxa"/>
            <w:gridSpan w:val="3"/>
            <w:tcBorders>
              <w:top w:val="single" w:sz="8" w:space="0" w:color="999999"/>
              <w:left w:val="nil"/>
              <w:bottom w:val="single" w:sz="8" w:space="0" w:color="999999"/>
              <w:right w:val="single" w:sz="8" w:space="0" w:color="999999"/>
            </w:tcBorders>
            <w:shd w:val="clear" w:color="auto" w:fill="DCE6F1"/>
            <w:vAlign w:val="center"/>
            <w:hideMark/>
          </w:tcPr>
          <w:p w:rsidR="00D6311E" w:rsidRPr="00076D9B" w:rsidRDefault="00D6311E" w:rsidP="00E26BF0">
            <w:pPr>
              <w:spacing w:line="360" w:lineRule="auto"/>
              <w:jc w:val="center"/>
              <w:rPr>
                <w:rFonts w:ascii="Arial" w:hAnsi="Arial" w:cs="Arial"/>
                <w:b/>
                <w:color w:val="000000"/>
              </w:rPr>
            </w:pPr>
            <w:r w:rsidRPr="00076D9B">
              <w:rPr>
                <w:rFonts w:ascii="Arial" w:hAnsi="Arial" w:cs="Arial"/>
                <w:b/>
                <w:color w:val="000000"/>
              </w:rPr>
              <w:t xml:space="preserve">SRT </w:t>
            </w:r>
            <w:proofErr w:type="spellStart"/>
            <w:r w:rsidRPr="00076D9B">
              <w:rPr>
                <w:rFonts w:ascii="Arial" w:hAnsi="Arial" w:cs="Arial"/>
                <w:b/>
                <w:color w:val="000000"/>
              </w:rPr>
              <w:t>tipo</w:t>
            </w:r>
            <w:proofErr w:type="spellEnd"/>
            <w:r w:rsidRPr="00076D9B">
              <w:rPr>
                <w:rFonts w:ascii="Arial" w:hAnsi="Arial" w:cs="Arial"/>
                <w:b/>
                <w:color w:val="000000"/>
              </w:rPr>
              <w:t xml:space="preserve"> I </w:t>
            </w:r>
          </w:p>
        </w:tc>
      </w:tr>
      <w:tr w:rsidR="00D6311E" w:rsidRPr="00076D9B" w:rsidTr="00D86CAE">
        <w:trPr>
          <w:trHeight w:val="492"/>
        </w:trPr>
        <w:tc>
          <w:tcPr>
            <w:tcW w:w="0" w:type="auto"/>
            <w:vMerge/>
            <w:tcBorders>
              <w:top w:val="single" w:sz="8" w:space="0" w:color="999999"/>
              <w:left w:val="single" w:sz="8" w:space="0" w:color="999999"/>
              <w:bottom w:val="single" w:sz="8" w:space="0" w:color="999999"/>
              <w:right w:val="single" w:sz="8" w:space="0" w:color="999999"/>
            </w:tcBorders>
            <w:vAlign w:val="center"/>
            <w:hideMark/>
          </w:tcPr>
          <w:p w:rsidR="00D6311E" w:rsidRPr="00076D9B" w:rsidRDefault="00D6311E" w:rsidP="00E26BF0">
            <w:pPr>
              <w:spacing w:line="360" w:lineRule="auto"/>
              <w:rPr>
                <w:rFonts w:ascii="Arial" w:hAnsi="Arial" w:cs="Arial"/>
                <w:b/>
                <w:color w:val="000000"/>
              </w:rPr>
            </w:pPr>
          </w:p>
        </w:tc>
        <w:tc>
          <w:tcPr>
            <w:tcW w:w="1701" w:type="dxa"/>
            <w:tcBorders>
              <w:top w:val="nil"/>
              <w:left w:val="nil"/>
              <w:bottom w:val="single" w:sz="8" w:space="0" w:color="999999"/>
              <w:right w:val="single" w:sz="8" w:space="0" w:color="999999"/>
            </w:tcBorders>
            <w:shd w:val="clear" w:color="auto" w:fill="DCE6F1"/>
            <w:vAlign w:val="center"/>
            <w:hideMark/>
          </w:tcPr>
          <w:p w:rsidR="00D6311E" w:rsidRPr="00076D9B" w:rsidRDefault="00D6311E" w:rsidP="00E26BF0">
            <w:pPr>
              <w:spacing w:line="360" w:lineRule="auto"/>
              <w:jc w:val="center"/>
              <w:rPr>
                <w:rFonts w:ascii="Arial" w:hAnsi="Arial" w:cs="Arial"/>
                <w:b/>
                <w:color w:val="000000"/>
              </w:rPr>
            </w:pPr>
            <w:r w:rsidRPr="00076D9B">
              <w:rPr>
                <w:rFonts w:ascii="Arial" w:hAnsi="Arial" w:cs="Arial"/>
                <w:b/>
                <w:color w:val="000000"/>
              </w:rPr>
              <w:t xml:space="preserve">Serviço </w:t>
            </w:r>
          </w:p>
        </w:tc>
        <w:tc>
          <w:tcPr>
            <w:tcW w:w="1843" w:type="dxa"/>
            <w:tcBorders>
              <w:top w:val="nil"/>
              <w:left w:val="nil"/>
              <w:bottom w:val="single" w:sz="8" w:space="0" w:color="999999"/>
              <w:right w:val="single" w:sz="8" w:space="0" w:color="999999"/>
            </w:tcBorders>
            <w:shd w:val="clear" w:color="auto" w:fill="DCE6F1"/>
            <w:vAlign w:val="center"/>
            <w:hideMark/>
          </w:tcPr>
          <w:p w:rsidR="00D6311E" w:rsidRPr="00076D9B" w:rsidRDefault="00D6311E" w:rsidP="006E6C6F">
            <w:pPr>
              <w:spacing w:line="360" w:lineRule="auto"/>
              <w:jc w:val="center"/>
              <w:rPr>
                <w:rFonts w:ascii="Arial" w:hAnsi="Arial" w:cs="Arial"/>
                <w:b/>
                <w:color w:val="000000"/>
              </w:rPr>
            </w:pPr>
            <w:proofErr w:type="spellStart"/>
            <w:r w:rsidRPr="00076D9B">
              <w:rPr>
                <w:rFonts w:ascii="Arial" w:hAnsi="Arial" w:cs="Arial"/>
                <w:b/>
                <w:color w:val="000000"/>
              </w:rPr>
              <w:t>Profissional</w:t>
            </w:r>
            <w:proofErr w:type="spellEnd"/>
          </w:p>
        </w:tc>
        <w:tc>
          <w:tcPr>
            <w:tcW w:w="1843" w:type="dxa"/>
            <w:tcBorders>
              <w:top w:val="nil"/>
              <w:left w:val="nil"/>
              <w:bottom w:val="single" w:sz="8" w:space="0" w:color="999999"/>
              <w:right w:val="single" w:sz="8" w:space="0" w:color="999999"/>
            </w:tcBorders>
            <w:shd w:val="clear" w:color="auto" w:fill="DCE6F1"/>
            <w:vAlign w:val="center"/>
            <w:hideMark/>
          </w:tcPr>
          <w:p w:rsidR="00D6311E" w:rsidRPr="00076D9B" w:rsidRDefault="00D6311E" w:rsidP="00E26BF0">
            <w:pPr>
              <w:spacing w:line="360" w:lineRule="auto"/>
              <w:jc w:val="center"/>
              <w:rPr>
                <w:rFonts w:ascii="Arial" w:hAnsi="Arial" w:cs="Arial"/>
                <w:b/>
                <w:color w:val="000000"/>
              </w:rPr>
            </w:pPr>
            <w:r w:rsidRPr="00076D9B">
              <w:rPr>
                <w:rFonts w:ascii="Arial" w:hAnsi="Arial" w:cs="Arial"/>
                <w:b/>
                <w:color w:val="000000"/>
              </w:rPr>
              <w:t xml:space="preserve">Total </w:t>
            </w:r>
          </w:p>
        </w:tc>
      </w:tr>
      <w:tr w:rsidR="00D6311E" w:rsidRPr="00076D9B" w:rsidTr="00D86CAE">
        <w:trPr>
          <w:trHeight w:val="313"/>
        </w:trPr>
        <w:tc>
          <w:tcPr>
            <w:tcW w:w="1417" w:type="dxa"/>
            <w:tcBorders>
              <w:top w:val="nil"/>
              <w:left w:val="single" w:sz="8" w:space="0" w:color="auto"/>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4</w:t>
            </w:r>
          </w:p>
        </w:tc>
        <w:tc>
          <w:tcPr>
            <w:tcW w:w="1701"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R$ 4.000,00</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6E6C6F">
            <w:pPr>
              <w:spacing w:line="360" w:lineRule="auto"/>
              <w:jc w:val="center"/>
              <w:rPr>
                <w:rFonts w:ascii="Arial" w:hAnsi="Arial" w:cs="Arial"/>
                <w:color w:val="000000"/>
              </w:rPr>
            </w:pPr>
            <w:r w:rsidRPr="00076D9B">
              <w:rPr>
                <w:rFonts w:ascii="Arial" w:hAnsi="Arial" w:cs="Arial"/>
                <w:color w:val="000000"/>
              </w:rPr>
              <w:t>R$ 1.000,00</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R$ 5.000,00</w:t>
            </w:r>
          </w:p>
        </w:tc>
      </w:tr>
      <w:tr w:rsidR="00D6311E" w:rsidRPr="00076D9B" w:rsidTr="00D86CAE">
        <w:trPr>
          <w:trHeight w:val="313"/>
        </w:trPr>
        <w:tc>
          <w:tcPr>
            <w:tcW w:w="1417" w:type="dxa"/>
            <w:tcBorders>
              <w:top w:val="nil"/>
              <w:left w:val="single" w:sz="8" w:space="0" w:color="999999"/>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5</w:t>
            </w:r>
          </w:p>
        </w:tc>
        <w:tc>
          <w:tcPr>
            <w:tcW w:w="1701"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R$ 4.625,00</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6E6C6F">
            <w:pPr>
              <w:spacing w:line="360" w:lineRule="auto"/>
              <w:jc w:val="center"/>
              <w:rPr>
                <w:rFonts w:ascii="Arial" w:hAnsi="Arial" w:cs="Arial"/>
                <w:color w:val="000000"/>
              </w:rPr>
            </w:pPr>
            <w:r w:rsidRPr="00076D9B">
              <w:rPr>
                <w:rFonts w:ascii="Arial" w:hAnsi="Arial" w:cs="Arial"/>
                <w:color w:val="000000"/>
              </w:rPr>
              <w:t>R$ 1.625,00</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R$ 6.250,00</w:t>
            </w:r>
          </w:p>
        </w:tc>
      </w:tr>
      <w:tr w:rsidR="00D6311E" w:rsidRPr="00076D9B" w:rsidTr="00D86CAE">
        <w:trPr>
          <w:trHeight w:val="313"/>
        </w:trPr>
        <w:tc>
          <w:tcPr>
            <w:tcW w:w="1417" w:type="dxa"/>
            <w:tcBorders>
              <w:top w:val="nil"/>
              <w:left w:val="single" w:sz="8" w:space="0" w:color="999999"/>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6</w:t>
            </w:r>
          </w:p>
        </w:tc>
        <w:tc>
          <w:tcPr>
            <w:tcW w:w="1701"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R$ 5.250,00</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6E6C6F">
            <w:pPr>
              <w:spacing w:line="360" w:lineRule="auto"/>
              <w:jc w:val="center"/>
              <w:rPr>
                <w:rFonts w:ascii="Arial" w:hAnsi="Arial" w:cs="Arial"/>
                <w:color w:val="000000"/>
              </w:rPr>
            </w:pPr>
            <w:r w:rsidRPr="00076D9B">
              <w:rPr>
                <w:rFonts w:ascii="Arial" w:hAnsi="Arial" w:cs="Arial"/>
                <w:color w:val="000000"/>
              </w:rPr>
              <w:t>R$ 2.250,00</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R$ 7.500,00</w:t>
            </w:r>
          </w:p>
        </w:tc>
      </w:tr>
      <w:tr w:rsidR="00D6311E" w:rsidRPr="00076D9B" w:rsidTr="00D86CAE">
        <w:trPr>
          <w:trHeight w:val="313"/>
        </w:trPr>
        <w:tc>
          <w:tcPr>
            <w:tcW w:w="1417" w:type="dxa"/>
            <w:tcBorders>
              <w:top w:val="nil"/>
              <w:left w:val="single" w:sz="8" w:space="0" w:color="999999"/>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7</w:t>
            </w:r>
          </w:p>
        </w:tc>
        <w:tc>
          <w:tcPr>
            <w:tcW w:w="1701"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R$ 5.875,00</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6E6C6F">
            <w:pPr>
              <w:spacing w:line="360" w:lineRule="auto"/>
              <w:jc w:val="center"/>
              <w:rPr>
                <w:rFonts w:ascii="Arial" w:hAnsi="Arial" w:cs="Arial"/>
                <w:color w:val="000000"/>
              </w:rPr>
            </w:pPr>
            <w:r w:rsidRPr="00076D9B">
              <w:rPr>
                <w:rFonts w:ascii="Arial" w:hAnsi="Arial" w:cs="Arial"/>
                <w:color w:val="000000"/>
              </w:rPr>
              <w:t>R$ 2.875,00</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R$ 8.750,00</w:t>
            </w:r>
          </w:p>
        </w:tc>
      </w:tr>
      <w:tr w:rsidR="00D6311E" w:rsidRPr="00076D9B" w:rsidTr="00D86CAE">
        <w:trPr>
          <w:trHeight w:val="313"/>
        </w:trPr>
        <w:tc>
          <w:tcPr>
            <w:tcW w:w="1417" w:type="dxa"/>
            <w:tcBorders>
              <w:top w:val="nil"/>
              <w:left w:val="single" w:sz="8" w:space="0" w:color="999999"/>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8</w:t>
            </w:r>
          </w:p>
        </w:tc>
        <w:tc>
          <w:tcPr>
            <w:tcW w:w="1701"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R$ 8.000,00</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6E6C6F">
            <w:pPr>
              <w:spacing w:line="360" w:lineRule="auto"/>
              <w:jc w:val="center"/>
              <w:rPr>
                <w:rFonts w:ascii="Arial" w:hAnsi="Arial" w:cs="Arial"/>
                <w:color w:val="000000"/>
              </w:rPr>
            </w:pPr>
            <w:r w:rsidRPr="00076D9B">
              <w:rPr>
                <w:rFonts w:ascii="Arial" w:hAnsi="Arial" w:cs="Arial"/>
                <w:color w:val="000000"/>
              </w:rPr>
              <w:t>R$ 2.000,00</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R$ 10.000,00</w:t>
            </w:r>
          </w:p>
        </w:tc>
      </w:tr>
    </w:tbl>
    <w:p w:rsidR="00D6311E" w:rsidRPr="00076D9B" w:rsidRDefault="00D6311E" w:rsidP="00E26BF0">
      <w:pPr>
        <w:pStyle w:val="PargrafodaLista"/>
        <w:spacing w:before="100" w:beforeAutospacing="1" w:after="100" w:afterAutospacing="1" w:line="360" w:lineRule="auto"/>
        <w:ind w:left="0"/>
        <w:rPr>
          <w:rFonts w:ascii="Arial" w:hAnsi="Arial" w:cs="Arial"/>
          <w:b/>
        </w:rPr>
      </w:pPr>
    </w:p>
    <w:p w:rsidR="00D6311E" w:rsidRPr="00076D9B" w:rsidRDefault="00D6311E" w:rsidP="00E26BF0">
      <w:pPr>
        <w:pStyle w:val="PargrafodaLista"/>
        <w:spacing w:before="100" w:beforeAutospacing="1" w:after="100" w:afterAutospacing="1" w:line="360" w:lineRule="auto"/>
        <w:ind w:left="0"/>
        <w:rPr>
          <w:rFonts w:ascii="Arial" w:hAnsi="Arial" w:cs="Arial"/>
          <w:b/>
        </w:rPr>
      </w:pPr>
      <w:r w:rsidRPr="00076D9B">
        <w:rPr>
          <w:rFonts w:ascii="Arial" w:hAnsi="Arial" w:cs="Arial"/>
          <w:b/>
        </w:rPr>
        <w:t xml:space="preserve">Custeio RT tipo </w:t>
      </w:r>
      <w:proofErr w:type="gramStart"/>
      <w:r w:rsidRPr="00076D9B">
        <w:rPr>
          <w:rFonts w:ascii="Arial" w:hAnsi="Arial" w:cs="Arial"/>
          <w:b/>
        </w:rPr>
        <w:t>2</w:t>
      </w:r>
      <w:proofErr w:type="gramEnd"/>
      <w:r w:rsidRPr="00076D9B">
        <w:rPr>
          <w:rFonts w:ascii="Arial" w:hAnsi="Arial" w:cs="Arial"/>
          <w:b/>
        </w:rPr>
        <w:t xml:space="preserve"> :</w:t>
      </w:r>
    </w:p>
    <w:tbl>
      <w:tblPr>
        <w:tblW w:w="6804" w:type="dxa"/>
        <w:tblInd w:w="1630" w:type="dxa"/>
        <w:tblCellMar>
          <w:left w:w="70" w:type="dxa"/>
          <w:right w:w="70" w:type="dxa"/>
        </w:tblCellMar>
        <w:tblLook w:val="04A0" w:firstRow="1" w:lastRow="0" w:firstColumn="1" w:lastColumn="0" w:noHBand="0" w:noVBand="1"/>
      </w:tblPr>
      <w:tblGrid>
        <w:gridCol w:w="1417"/>
        <w:gridCol w:w="1701"/>
        <w:gridCol w:w="1843"/>
        <w:gridCol w:w="1843"/>
      </w:tblGrid>
      <w:tr w:rsidR="00D6311E" w:rsidRPr="00076D9B" w:rsidTr="00D86CAE">
        <w:trPr>
          <w:trHeight w:val="315"/>
        </w:trPr>
        <w:tc>
          <w:tcPr>
            <w:tcW w:w="1417" w:type="dxa"/>
            <w:vMerge w:val="restart"/>
            <w:tcBorders>
              <w:top w:val="single" w:sz="8" w:space="0" w:color="999999"/>
              <w:left w:val="single" w:sz="8" w:space="0" w:color="999999"/>
              <w:bottom w:val="single" w:sz="8" w:space="0" w:color="999999"/>
              <w:right w:val="single" w:sz="8" w:space="0" w:color="999999"/>
            </w:tcBorders>
            <w:shd w:val="clear" w:color="auto" w:fill="DCE6F1"/>
            <w:vAlign w:val="center"/>
            <w:hideMark/>
          </w:tcPr>
          <w:p w:rsidR="00D6311E" w:rsidRPr="00076D9B" w:rsidRDefault="00D6311E" w:rsidP="00E26BF0">
            <w:pPr>
              <w:spacing w:line="360" w:lineRule="auto"/>
              <w:jc w:val="center"/>
              <w:rPr>
                <w:rFonts w:ascii="Arial" w:hAnsi="Arial" w:cs="Arial"/>
                <w:b/>
                <w:color w:val="000000"/>
              </w:rPr>
            </w:pPr>
            <w:r w:rsidRPr="00076D9B">
              <w:rPr>
                <w:rFonts w:ascii="Arial" w:hAnsi="Arial" w:cs="Arial"/>
                <w:b/>
                <w:color w:val="000000"/>
              </w:rPr>
              <w:t xml:space="preserve">Nº de </w:t>
            </w:r>
            <w:proofErr w:type="spellStart"/>
            <w:r w:rsidRPr="00076D9B">
              <w:rPr>
                <w:rFonts w:ascii="Arial" w:hAnsi="Arial" w:cs="Arial"/>
                <w:b/>
                <w:color w:val="000000"/>
              </w:rPr>
              <w:t>Moradores</w:t>
            </w:r>
            <w:proofErr w:type="spellEnd"/>
            <w:r w:rsidRPr="00076D9B">
              <w:rPr>
                <w:rFonts w:ascii="Arial" w:hAnsi="Arial" w:cs="Arial"/>
                <w:b/>
                <w:color w:val="000000"/>
              </w:rPr>
              <w:t xml:space="preserve"> </w:t>
            </w:r>
          </w:p>
        </w:tc>
        <w:tc>
          <w:tcPr>
            <w:tcW w:w="5387" w:type="dxa"/>
            <w:gridSpan w:val="3"/>
            <w:tcBorders>
              <w:top w:val="single" w:sz="8" w:space="0" w:color="999999"/>
              <w:left w:val="nil"/>
              <w:bottom w:val="single" w:sz="8" w:space="0" w:color="999999"/>
              <w:right w:val="single" w:sz="8" w:space="0" w:color="999999"/>
            </w:tcBorders>
            <w:shd w:val="clear" w:color="auto" w:fill="DCE6F1"/>
            <w:vAlign w:val="center"/>
            <w:hideMark/>
          </w:tcPr>
          <w:p w:rsidR="00D6311E" w:rsidRPr="00076D9B" w:rsidRDefault="00D6311E" w:rsidP="00E26BF0">
            <w:pPr>
              <w:spacing w:line="360" w:lineRule="auto"/>
              <w:jc w:val="center"/>
              <w:rPr>
                <w:rFonts w:ascii="Arial" w:hAnsi="Arial" w:cs="Arial"/>
                <w:b/>
                <w:color w:val="000000"/>
              </w:rPr>
            </w:pPr>
            <w:r w:rsidRPr="00076D9B">
              <w:rPr>
                <w:rFonts w:ascii="Arial" w:hAnsi="Arial" w:cs="Arial"/>
                <w:b/>
                <w:color w:val="000000"/>
              </w:rPr>
              <w:t xml:space="preserve">SRT </w:t>
            </w:r>
            <w:proofErr w:type="spellStart"/>
            <w:r w:rsidRPr="00076D9B">
              <w:rPr>
                <w:rFonts w:ascii="Arial" w:hAnsi="Arial" w:cs="Arial"/>
                <w:b/>
                <w:color w:val="000000"/>
              </w:rPr>
              <w:t>tipo</w:t>
            </w:r>
            <w:proofErr w:type="spellEnd"/>
            <w:r w:rsidRPr="00076D9B">
              <w:rPr>
                <w:rFonts w:ascii="Arial" w:hAnsi="Arial" w:cs="Arial"/>
                <w:b/>
                <w:color w:val="000000"/>
              </w:rPr>
              <w:t xml:space="preserve"> II </w:t>
            </w:r>
          </w:p>
        </w:tc>
      </w:tr>
      <w:tr w:rsidR="00D6311E" w:rsidRPr="00076D9B" w:rsidTr="00D86CAE">
        <w:trPr>
          <w:trHeight w:val="495"/>
        </w:trPr>
        <w:tc>
          <w:tcPr>
            <w:tcW w:w="1417" w:type="dxa"/>
            <w:vMerge/>
            <w:tcBorders>
              <w:top w:val="single" w:sz="8" w:space="0" w:color="999999"/>
              <w:left w:val="single" w:sz="8" w:space="0" w:color="999999"/>
              <w:bottom w:val="single" w:sz="8" w:space="0" w:color="999999"/>
              <w:right w:val="single" w:sz="8" w:space="0" w:color="999999"/>
            </w:tcBorders>
            <w:vAlign w:val="center"/>
            <w:hideMark/>
          </w:tcPr>
          <w:p w:rsidR="00D6311E" w:rsidRPr="00076D9B" w:rsidRDefault="00D6311E" w:rsidP="00E26BF0">
            <w:pPr>
              <w:spacing w:line="360" w:lineRule="auto"/>
              <w:rPr>
                <w:rFonts w:ascii="Arial" w:hAnsi="Arial" w:cs="Arial"/>
                <w:b/>
                <w:color w:val="000000"/>
              </w:rPr>
            </w:pPr>
          </w:p>
        </w:tc>
        <w:tc>
          <w:tcPr>
            <w:tcW w:w="1701" w:type="dxa"/>
            <w:tcBorders>
              <w:top w:val="nil"/>
              <w:left w:val="nil"/>
              <w:bottom w:val="single" w:sz="8" w:space="0" w:color="999999"/>
              <w:right w:val="single" w:sz="8" w:space="0" w:color="999999"/>
            </w:tcBorders>
            <w:shd w:val="clear" w:color="auto" w:fill="DCE6F1"/>
            <w:vAlign w:val="center"/>
            <w:hideMark/>
          </w:tcPr>
          <w:p w:rsidR="00D6311E" w:rsidRPr="00076D9B" w:rsidRDefault="00D6311E" w:rsidP="00E26BF0">
            <w:pPr>
              <w:spacing w:line="360" w:lineRule="auto"/>
              <w:jc w:val="center"/>
              <w:rPr>
                <w:rFonts w:ascii="Arial" w:hAnsi="Arial" w:cs="Arial"/>
                <w:b/>
                <w:color w:val="000000"/>
              </w:rPr>
            </w:pPr>
            <w:r w:rsidRPr="00076D9B">
              <w:rPr>
                <w:rFonts w:ascii="Arial" w:hAnsi="Arial" w:cs="Arial"/>
                <w:b/>
                <w:color w:val="000000"/>
              </w:rPr>
              <w:t xml:space="preserve">Serviço </w:t>
            </w:r>
          </w:p>
        </w:tc>
        <w:tc>
          <w:tcPr>
            <w:tcW w:w="1843" w:type="dxa"/>
            <w:tcBorders>
              <w:top w:val="nil"/>
              <w:left w:val="nil"/>
              <w:bottom w:val="single" w:sz="8" w:space="0" w:color="999999"/>
              <w:right w:val="single" w:sz="8" w:space="0" w:color="999999"/>
            </w:tcBorders>
            <w:shd w:val="clear" w:color="auto" w:fill="DCE6F1"/>
            <w:vAlign w:val="center"/>
            <w:hideMark/>
          </w:tcPr>
          <w:p w:rsidR="00D6311E" w:rsidRPr="00076D9B" w:rsidRDefault="00D6311E" w:rsidP="00E26BF0">
            <w:pPr>
              <w:spacing w:line="360" w:lineRule="auto"/>
              <w:jc w:val="center"/>
              <w:rPr>
                <w:rFonts w:ascii="Arial" w:hAnsi="Arial" w:cs="Arial"/>
                <w:b/>
                <w:color w:val="000000"/>
              </w:rPr>
            </w:pPr>
            <w:proofErr w:type="spellStart"/>
            <w:r w:rsidRPr="00076D9B">
              <w:rPr>
                <w:rFonts w:ascii="Arial" w:hAnsi="Arial" w:cs="Arial"/>
                <w:b/>
                <w:color w:val="000000"/>
              </w:rPr>
              <w:t>Profissional</w:t>
            </w:r>
            <w:proofErr w:type="spellEnd"/>
            <w:r w:rsidRPr="00076D9B">
              <w:rPr>
                <w:rFonts w:ascii="Arial" w:hAnsi="Arial" w:cs="Arial"/>
                <w:b/>
                <w:color w:val="000000"/>
              </w:rPr>
              <w:t xml:space="preserve"> </w:t>
            </w:r>
          </w:p>
        </w:tc>
        <w:tc>
          <w:tcPr>
            <w:tcW w:w="1843" w:type="dxa"/>
            <w:tcBorders>
              <w:top w:val="nil"/>
              <w:left w:val="nil"/>
              <w:bottom w:val="single" w:sz="8" w:space="0" w:color="999999"/>
              <w:right w:val="single" w:sz="8" w:space="0" w:color="999999"/>
            </w:tcBorders>
            <w:shd w:val="clear" w:color="auto" w:fill="DCE6F1"/>
            <w:vAlign w:val="center"/>
            <w:hideMark/>
          </w:tcPr>
          <w:p w:rsidR="00D6311E" w:rsidRPr="00076D9B" w:rsidRDefault="00D6311E" w:rsidP="00E26BF0">
            <w:pPr>
              <w:spacing w:line="360" w:lineRule="auto"/>
              <w:jc w:val="center"/>
              <w:rPr>
                <w:rFonts w:ascii="Arial" w:hAnsi="Arial" w:cs="Arial"/>
                <w:b/>
                <w:color w:val="000000"/>
              </w:rPr>
            </w:pPr>
            <w:r w:rsidRPr="00076D9B">
              <w:rPr>
                <w:rFonts w:ascii="Arial" w:hAnsi="Arial" w:cs="Arial"/>
                <w:b/>
                <w:color w:val="000000"/>
              </w:rPr>
              <w:t xml:space="preserve">Total </w:t>
            </w:r>
          </w:p>
        </w:tc>
      </w:tr>
      <w:tr w:rsidR="00D6311E" w:rsidRPr="00076D9B" w:rsidTr="00D86CAE">
        <w:trPr>
          <w:trHeight w:val="315"/>
        </w:trPr>
        <w:tc>
          <w:tcPr>
            <w:tcW w:w="1417" w:type="dxa"/>
            <w:tcBorders>
              <w:top w:val="nil"/>
              <w:left w:val="single" w:sz="8" w:space="0" w:color="999999"/>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4</w:t>
            </w:r>
          </w:p>
        </w:tc>
        <w:tc>
          <w:tcPr>
            <w:tcW w:w="1701"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 xml:space="preserve"> R$   5.000,00 </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89218E">
            <w:pPr>
              <w:spacing w:line="360" w:lineRule="auto"/>
              <w:jc w:val="center"/>
              <w:rPr>
                <w:rFonts w:ascii="Arial" w:hAnsi="Arial" w:cs="Arial"/>
                <w:color w:val="000000"/>
              </w:rPr>
            </w:pPr>
            <w:r w:rsidRPr="00076D9B">
              <w:rPr>
                <w:rFonts w:ascii="Arial" w:hAnsi="Arial" w:cs="Arial"/>
                <w:color w:val="000000"/>
              </w:rPr>
              <w:t xml:space="preserve"> R$   3.000,00 </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483427">
            <w:pPr>
              <w:spacing w:line="360" w:lineRule="auto"/>
              <w:jc w:val="center"/>
              <w:rPr>
                <w:rFonts w:ascii="Arial" w:hAnsi="Arial" w:cs="Arial"/>
                <w:color w:val="000000"/>
              </w:rPr>
            </w:pPr>
            <w:r w:rsidRPr="00076D9B">
              <w:rPr>
                <w:rFonts w:ascii="Arial" w:hAnsi="Arial" w:cs="Arial"/>
                <w:color w:val="000000"/>
              </w:rPr>
              <w:t xml:space="preserve"> R$  8.000,00 </w:t>
            </w:r>
          </w:p>
        </w:tc>
      </w:tr>
      <w:tr w:rsidR="00D6311E" w:rsidRPr="00076D9B" w:rsidTr="00D86CAE">
        <w:trPr>
          <w:trHeight w:val="315"/>
        </w:trPr>
        <w:tc>
          <w:tcPr>
            <w:tcW w:w="1417" w:type="dxa"/>
            <w:tcBorders>
              <w:top w:val="nil"/>
              <w:left w:val="single" w:sz="8" w:space="0" w:color="999999"/>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5</w:t>
            </w:r>
          </w:p>
        </w:tc>
        <w:tc>
          <w:tcPr>
            <w:tcW w:w="1701"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 xml:space="preserve"> R$   6.000,00 </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89218E">
            <w:pPr>
              <w:spacing w:line="360" w:lineRule="auto"/>
              <w:jc w:val="center"/>
              <w:rPr>
                <w:rFonts w:ascii="Arial" w:hAnsi="Arial" w:cs="Arial"/>
                <w:color w:val="000000"/>
              </w:rPr>
            </w:pPr>
            <w:r w:rsidRPr="00076D9B">
              <w:rPr>
                <w:rFonts w:ascii="Arial" w:hAnsi="Arial" w:cs="Arial"/>
                <w:color w:val="000000"/>
              </w:rPr>
              <w:t xml:space="preserve"> R$   4.000,00 </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 xml:space="preserve"> R$ 10.000,00 </w:t>
            </w:r>
          </w:p>
        </w:tc>
      </w:tr>
      <w:tr w:rsidR="00D6311E" w:rsidRPr="00076D9B" w:rsidTr="00D86CAE">
        <w:trPr>
          <w:trHeight w:val="315"/>
        </w:trPr>
        <w:tc>
          <w:tcPr>
            <w:tcW w:w="1417" w:type="dxa"/>
            <w:tcBorders>
              <w:top w:val="nil"/>
              <w:left w:val="single" w:sz="8" w:space="0" w:color="999999"/>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6</w:t>
            </w:r>
          </w:p>
        </w:tc>
        <w:tc>
          <w:tcPr>
            <w:tcW w:w="1701"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 xml:space="preserve"> R$   7.000,00 </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89218E">
            <w:pPr>
              <w:spacing w:line="360" w:lineRule="auto"/>
              <w:jc w:val="center"/>
              <w:rPr>
                <w:rFonts w:ascii="Arial" w:hAnsi="Arial" w:cs="Arial"/>
                <w:color w:val="000000"/>
              </w:rPr>
            </w:pPr>
            <w:r w:rsidRPr="00076D9B">
              <w:rPr>
                <w:rFonts w:ascii="Arial" w:hAnsi="Arial" w:cs="Arial"/>
                <w:color w:val="000000"/>
              </w:rPr>
              <w:t xml:space="preserve"> R$   5.000,00 </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 xml:space="preserve"> R$ 12.000,00 </w:t>
            </w:r>
          </w:p>
        </w:tc>
      </w:tr>
      <w:tr w:rsidR="00D6311E" w:rsidRPr="00076D9B" w:rsidTr="00D86CAE">
        <w:trPr>
          <w:trHeight w:val="315"/>
        </w:trPr>
        <w:tc>
          <w:tcPr>
            <w:tcW w:w="1417" w:type="dxa"/>
            <w:tcBorders>
              <w:top w:val="nil"/>
              <w:left w:val="single" w:sz="8" w:space="0" w:color="999999"/>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7</w:t>
            </w:r>
          </w:p>
        </w:tc>
        <w:tc>
          <w:tcPr>
            <w:tcW w:w="1701"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 xml:space="preserve"> R$   8.000,00 </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89218E">
            <w:pPr>
              <w:spacing w:line="360" w:lineRule="auto"/>
              <w:jc w:val="center"/>
              <w:rPr>
                <w:rFonts w:ascii="Arial" w:hAnsi="Arial" w:cs="Arial"/>
                <w:color w:val="000000"/>
              </w:rPr>
            </w:pPr>
            <w:r w:rsidRPr="00076D9B">
              <w:rPr>
                <w:rFonts w:ascii="Arial" w:hAnsi="Arial" w:cs="Arial"/>
                <w:color w:val="000000"/>
              </w:rPr>
              <w:t xml:space="preserve"> R$   6.000,00 </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 xml:space="preserve"> R$ 14.000,00 </w:t>
            </w:r>
          </w:p>
        </w:tc>
      </w:tr>
      <w:tr w:rsidR="00D6311E" w:rsidRPr="00076D9B" w:rsidTr="00D86CAE">
        <w:trPr>
          <w:trHeight w:val="315"/>
        </w:trPr>
        <w:tc>
          <w:tcPr>
            <w:tcW w:w="1417" w:type="dxa"/>
            <w:tcBorders>
              <w:top w:val="nil"/>
              <w:left w:val="single" w:sz="8" w:space="0" w:color="999999"/>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8</w:t>
            </w:r>
          </w:p>
        </w:tc>
        <w:tc>
          <w:tcPr>
            <w:tcW w:w="1701"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 xml:space="preserve"> R$   9.000,00 </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89218E">
            <w:pPr>
              <w:spacing w:line="360" w:lineRule="auto"/>
              <w:jc w:val="center"/>
              <w:rPr>
                <w:rFonts w:ascii="Arial" w:hAnsi="Arial" w:cs="Arial"/>
                <w:color w:val="000000"/>
              </w:rPr>
            </w:pPr>
            <w:r w:rsidRPr="00076D9B">
              <w:rPr>
                <w:rFonts w:ascii="Arial" w:hAnsi="Arial" w:cs="Arial"/>
                <w:color w:val="000000"/>
              </w:rPr>
              <w:t xml:space="preserve"> R$   7.000,00 </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 xml:space="preserve"> R$ 16.000,00 </w:t>
            </w:r>
          </w:p>
        </w:tc>
      </w:tr>
      <w:tr w:rsidR="00D6311E" w:rsidRPr="00076D9B" w:rsidTr="00D86CAE">
        <w:trPr>
          <w:trHeight w:val="315"/>
        </w:trPr>
        <w:tc>
          <w:tcPr>
            <w:tcW w:w="1417" w:type="dxa"/>
            <w:tcBorders>
              <w:top w:val="nil"/>
              <w:left w:val="single" w:sz="8" w:space="0" w:color="999999"/>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9</w:t>
            </w:r>
          </w:p>
        </w:tc>
        <w:tc>
          <w:tcPr>
            <w:tcW w:w="1701"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 xml:space="preserve"> R$ 10.000,00 </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89218E">
            <w:pPr>
              <w:spacing w:line="360" w:lineRule="auto"/>
              <w:jc w:val="center"/>
              <w:rPr>
                <w:rFonts w:ascii="Arial" w:hAnsi="Arial" w:cs="Arial"/>
                <w:color w:val="000000"/>
              </w:rPr>
            </w:pPr>
            <w:r w:rsidRPr="00076D9B">
              <w:rPr>
                <w:rFonts w:ascii="Arial" w:hAnsi="Arial" w:cs="Arial"/>
                <w:color w:val="000000"/>
              </w:rPr>
              <w:t xml:space="preserve"> R$   8.000,00 </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 xml:space="preserve"> R$ 18.000,00 </w:t>
            </w:r>
          </w:p>
        </w:tc>
      </w:tr>
      <w:tr w:rsidR="00D6311E" w:rsidRPr="00076D9B" w:rsidTr="00D86CAE">
        <w:trPr>
          <w:trHeight w:val="315"/>
        </w:trPr>
        <w:tc>
          <w:tcPr>
            <w:tcW w:w="1417" w:type="dxa"/>
            <w:tcBorders>
              <w:top w:val="nil"/>
              <w:left w:val="single" w:sz="8" w:space="0" w:color="999999"/>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10</w:t>
            </w:r>
          </w:p>
        </w:tc>
        <w:tc>
          <w:tcPr>
            <w:tcW w:w="1701"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 xml:space="preserve"> R$ 12.000,00 </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89218E">
            <w:pPr>
              <w:spacing w:line="360" w:lineRule="auto"/>
              <w:jc w:val="center"/>
              <w:rPr>
                <w:rFonts w:ascii="Arial" w:hAnsi="Arial" w:cs="Arial"/>
                <w:color w:val="000000"/>
              </w:rPr>
            </w:pPr>
            <w:r w:rsidRPr="00076D9B">
              <w:rPr>
                <w:rFonts w:ascii="Arial" w:hAnsi="Arial" w:cs="Arial"/>
                <w:color w:val="000000"/>
              </w:rPr>
              <w:t xml:space="preserve"> R$  8.000,00 </w:t>
            </w:r>
          </w:p>
        </w:tc>
        <w:tc>
          <w:tcPr>
            <w:tcW w:w="1843" w:type="dxa"/>
            <w:tcBorders>
              <w:top w:val="nil"/>
              <w:left w:val="nil"/>
              <w:bottom w:val="single" w:sz="8" w:space="0" w:color="999999"/>
              <w:right w:val="single" w:sz="8" w:space="0" w:color="999999"/>
            </w:tcBorders>
            <w:vAlign w:val="center"/>
            <w:hideMark/>
          </w:tcPr>
          <w:p w:rsidR="00D6311E" w:rsidRPr="00076D9B" w:rsidRDefault="00D6311E" w:rsidP="00E26BF0">
            <w:pPr>
              <w:spacing w:line="360" w:lineRule="auto"/>
              <w:jc w:val="center"/>
              <w:rPr>
                <w:rFonts w:ascii="Arial" w:hAnsi="Arial" w:cs="Arial"/>
                <w:color w:val="000000"/>
              </w:rPr>
            </w:pPr>
            <w:r w:rsidRPr="00076D9B">
              <w:rPr>
                <w:rFonts w:ascii="Arial" w:hAnsi="Arial" w:cs="Arial"/>
                <w:color w:val="000000"/>
              </w:rPr>
              <w:t xml:space="preserve"> R$ 20.000,00 </w:t>
            </w:r>
          </w:p>
        </w:tc>
      </w:tr>
    </w:tbl>
    <w:p w:rsidR="00A91978" w:rsidRPr="00076D9B" w:rsidRDefault="00D6311E" w:rsidP="00E26BF0">
      <w:pPr>
        <w:pStyle w:val="PargrafodaLista"/>
        <w:spacing w:line="360" w:lineRule="auto"/>
        <w:ind w:left="0"/>
        <w:jc w:val="both"/>
        <w:rPr>
          <w:rFonts w:ascii="Arial" w:hAnsi="Arial" w:cs="Arial"/>
          <w:color w:val="000000" w:themeColor="text1"/>
        </w:rPr>
      </w:pPr>
      <w:r w:rsidRPr="00076D9B">
        <w:rPr>
          <w:rFonts w:ascii="Arial" w:hAnsi="Arial" w:cs="Arial"/>
          <w:color w:val="000000" w:themeColor="text1"/>
        </w:rPr>
        <w:tab/>
      </w:r>
      <w:r w:rsidRPr="00076D9B">
        <w:rPr>
          <w:rFonts w:ascii="Arial" w:hAnsi="Arial" w:cs="Arial"/>
          <w:color w:val="000000" w:themeColor="text1"/>
        </w:rPr>
        <w:tab/>
      </w:r>
    </w:p>
    <w:p w:rsidR="00A91978" w:rsidRPr="00076D9B" w:rsidRDefault="00A91978" w:rsidP="00E26BF0">
      <w:pPr>
        <w:pStyle w:val="PargrafodaLista"/>
        <w:spacing w:line="360" w:lineRule="auto"/>
        <w:ind w:left="0"/>
        <w:jc w:val="both"/>
        <w:rPr>
          <w:rFonts w:ascii="Arial" w:hAnsi="Arial" w:cs="Arial"/>
          <w:color w:val="000000" w:themeColor="text1"/>
        </w:rPr>
      </w:pPr>
    </w:p>
    <w:p w:rsidR="00D6311E" w:rsidRPr="00076D9B" w:rsidRDefault="00D6311E" w:rsidP="00A91978">
      <w:pPr>
        <w:pStyle w:val="PargrafodaLista"/>
        <w:spacing w:line="360" w:lineRule="auto"/>
        <w:ind w:left="0" w:firstLine="1440"/>
        <w:jc w:val="both"/>
        <w:rPr>
          <w:rFonts w:ascii="Arial" w:hAnsi="Arial" w:cs="Arial"/>
        </w:rPr>
      </w:pPr>
      <w:r w:rsidRPr="00076D9B">
        <w:rPr>
          <w:rFonts w:ascii="Arial" w:hAnsi="Arial" w:cs="Arial"/>
        </w:rPr>
        <w:t>O recurso de custeio para RT será acrescido da transferência de teto financeiro referente às AIH destes moradores, a ser repassada pelo gestor (estado ou município) que detém a contratualização do hospital para o município que recebeu este morador em RT, sendo que o leito hospitalar correspondente deve obrigatoriamente ser fechado. Este processo deve ser imediato e o setor de credenciamento do DRS realizará o encaminhamento para a CIB, evitando falta de recurso para o município sustentar a RT.</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 xml:space="preserve">A SES está elaborando proposta de </w:t>
      </w:r>
      <w:proofErr w:type="spellStart"/>
      <w:r w:rsidRPr="00076D9B">
        <w:rPr>
          <w:rFonts w:ascii="Arial" w:hAnsi="Arial" w:cs="Arial"/>
        </w:rPr>
        <w:t>cofinanciamento</w:t>
      </w:r>
      <w:proofErr w:type="spellEnd"/>
      <w:r w:rsidRPr="00076D9B">
        <w:rPr>
          <w:rFonts w:ascii="Arial" w:hAnsi="Arial" w:cs="Arial"/>
        </w:rPr>
        <w:t xml:space="preserve"> para CAPS vinculada </w:t>
      </w:r>
      <w:proofErr w:type="gramStart"/>
      <w:r w:rsidRPr="00076D9B">
        <w:rPr>
          <w:rFonts w:ascii="Arial" w:hAnsi="Arial" w:cs="Arial"/>
        </w:rPr>
        <w:t>a indicadores</w:t>
      </w:r>
      <w:proofErr w:type="gramEnd"/>
      <w:r w:rsidRPr="00076D9B">
        <w:rPr>
          <w:rFonts w:ascii="Arial" w:hAnsi="Arial" w:cs="Arial"/>
        </w:rPr>
        <w:t xml:space="preserve"> de desempenho, em municípios com RT implantadas ou a ser implantadas com vistas ao processo de desinstitucionalização;</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Os DRS devem apoiar tecnicamente os municípios para a elaboração de projetos para a implantação dos serviços que compõem a RAPS, observando os critérios de habilitação evitando assim que os serviços apresentem restrições para a sua</w:t>
      </w:r>
      <w:r w:rsidR="00076D9B">
        <w:rPr>
          <w:rFonts w:ascii="Arial" w:hAnsi="Arial" w:cs="Arial"/>
        </w:rPr>
        <w:t xml:space="preserve"> h</w:t>
      </w:r>
      <w:r w:rsidRPr="00076D9B">
        <w:rPr>
          <w:rFonts w:ascii="Arial" w:hAnsi="Arial" w:cs="Arial"/>
        </w:rPr>
        <w:t xml:space="preserve">abilitação. </w:t>
      </w:r>
      <w:r w:rsidR="00D761FB">
        <w:rPr>
          <w:rFonts w:ascii="Arial" w:hAnsi="Arial" w:cs="Arial"/>
        </w:rPr>
        <w:t xml:space="preserve">Informações </w:t>
      </w:r>
      <w:r w:rsidR="001D1B6D">
        <w:rPr>
          <w:rFonts w:ascii="Arial" w:hAnsi="Arial" w:cs="Arial"/>
        </w:rPr>
        <w:t xml:space="preserve">e instruções estão disponíveis no endereço eletrônico </w:t>
      </w:r>
      <w:r w:rsidRPr="00076D9B">
        <w:rPr>
          <w:rFonts w:ascii="Arial" w:hAnsi="Arial" w:cs="Arial"/>
        </w:rPr>
        <w:t>(</w:t>
      </w:r>
      <w:hyperlink r:id="rId8" w:history="1">
        <w:r w:rsidRPr="00076D9B">
          <w:rPr>
            <w:rStyle w:val="Hyperlink"/>
            <w:rFonts w:ascii="Arial" w:hAnsi="Arial" w:cs="Arial"/>
          </w:rPr>
          <w:t>http://portalsaude.saude.gov.br/index.php?option=com_content&amp;view=article&amp;id=10593&amp;Itemid=575</w:t>
        </w:r>
      </w:hyperlink>
      <w:proofErr w:type="gramStart"/>
      <w:r w:rsidRPr="00076D9B">
        <w:rPr>
          <w:rFonts w:ascii="Arial" w:hAnsi="Arial" w:cs="Arial"/>
        </w:rPr>
        <w:t>) ;</w:t>
      </w:r>
      <w:proofErr w:type="gramEnd"/>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Para a implantação das RT há a necessidade da existência de CAPS, e caso não exista uma organização na RAPS para receber estes moradores em RT localizadas em outro município, os municípios com mais de 15 mil habitantes que apresentem acima de 04 moradores devem encaminhar, em conjunto com a proposta de RT, a de implantação de CAPS;</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Não há RT regional; como os recursos destinados a implantação e custeio das RT são suficientes para a manutenção do serviço, ele é municipal, mesmo que acolha moradores de outros municípios de origem;</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 xml:space="preserve">Não há CAPS Regional; o CAPS é um serviço especializado em Saúde Mental, porta aberta, que tem por objetivo o cuidado integral, a redução de internações e o estímulo à autonomia. Para atingir </w:t>
      </w:r>
      <w:proofErr w:type="gramStart"/>
      <w:r w:rsidRPr="00076D9B">
        <w:rPr>
          <w:rFonts w:ascii="Arial" w:hAnsi="Arial" w:cs="Arial"/>
        </w:rPr>
        <w:t>estes objetivos o</w:t>
      </w:r>
      <w:proofErr w:type="gramEnd"/>
      <w:r w:rsidRPr="00076D9B">
        <w:rPr>
          <w:rFonts w:ascii="Arial" w:hAnsi="Arial" w:cs="Arial"/>
        </w:rPr>
        <w:t xml:space="preserve"> vinculo e o trabalho territorial são </w:t>
      </w:r>
      <w:r w:rsidR="0009045D">
        <w:rPr>
          <w:rFonts w:ascii="Arial" w:hAnsi="Arial" w:cs="Arial"/>
        </w:rPr>
        <w:t>essenciais</w:t>
      </w:r>
      <w:r w:rsidRPr="00076D9B">
        <w:rPr>
          <w:rFonts w:ascii="Arial" w:hAnsi="Arial" w:cs="Arial"/>
        </w:rPr>
        <w:t>. Isso somente se realiza quando as ações se dão no município; um CAPS dito regional realiza seus atendimentos de forma pontual na forma ambulatorial</w:t>
      </w:r>
      <w:r w:rsidR="001D1B6D">
        <w:rPr>
          <w:rFonts w:ascii="Arial" w:hAnsi="Arial" w:cs="Arial"/>
        </w:rPr>
        <w:t>,</w:t>
      </w:r>
      <w:r w:rsidRPr="00076D9B">
        <w:rPr>
          <w:rFonts w:ascii="Arial" w:hAnsi="Arial" w:cs="Arial"/>
        </w:rPr>
        <w:t xml:space="preserve"> o que não corresponde ao seu papel. Porém o CAPS pode ser referência em cuidado conjunto</w:t>
      </w:r>
      <w:r w:rsidR="001D1B6D">
        <w:rPr>
          <w:rFonts w:ascii="Arial" w:hAnsi="Arial" w:cs="Arial"/>
        </w:rPr>
        <w:t xml:space="preserve"> (matriciamento)</w:t>
      </w:r>
      <w:r w:rsidRPr="00076D9B">
        <w:rPr>
          <w:rFonts w:ascii="Arial" w:hAnsi="Arial" w:cs="Arial"/>
        </w:rPr>
        <w:t xml:space="preserve"> com a Atenção Básica e </w:t>
      </w:r>
      <w:proofErr w:type="spellStart"/>
      <w:r w:rsidRPr="00076D9B">
        <w:rPr>
          <w:rFonts w:ascii="Arial" w:hAnsi="Arial" w:cs="Arial"/>
        </w:rPr>
        <w:t>corresponsabilização</w:t>
      </w:r>
      <w:proofErr w:type="spellEnd"/>
      <w:r w:rsidRPr="00076D9B">
        <w:rPr>
          <w:rFonts w:ascii="Arial" w:hAnsi="Arial" w:cs="Arial"/>
        </w:rPr>
        <w:t xml:space="preserve"> das duas equipes;</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Não se habilita RT</w:t>
      </w:r>
      <w:r w:rsidR="001D1B6D">
        <w:rPr>
          <w:rFonts w:ascii="Arial" w:hAnsi="Arial" w:cs="Arial"/>
        </w:rPr>
        <w:t xml:space="preserve"> vinculada a</w:t>
      </w:r>
      <w:r w:rsidRPr="00076D9B">
        <w:rPr>
          <w:rFonts w:ascii="Arial" w:hAnsi="Arial" w:cs="Arial"/>
        </w:rPr>
        <w:t xml:space="preserve"> ambulatório,</w:t>
      </w:r>
      <w:r w:rsidR="001D1B6D">
        <w:rPr>
          <w:rFonts w:ascii="Arial" w:hAnsi="Arial" w:cs="Arial"/>
        </w:rPr>
        <w:t xml:space="preserve"> as</w:t>
      </w:r>
      <w:r w:rsidRPr="00076D9B">
        <w:rPr>
          <w:rFonts w:ascii="Arial" w:hAnsi="Arial" w:cs="Arial"/>
        </w:rPr>
        <w:t xml:space="preserve"> portarias preveem somente vinculação de RT a CAPS;</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 xml:space="preserve">A agilidade na realização das visitas técnicas para habilitação dos serviços junto ao MS por parte dos DRS é </w:t>
      </w:r>
      <w:r w:rsidR="001D1B6D">
        <w:rPr>
          <w:rFonts w:ascii="Arial" w:hAnsi="Arial" w:cs="Arial"/>
        </w:rPr>
        <w:t>essencial</w:t>
      </w:r>
      <w:r w:rsidRPr="00076D9B">
        <w:rPr>
          <w:rFonts w:ascii="Arial" w:hAnsi="Arial" w:cs="Arial"/>
        </w:rPr>
        <w:t xml:space="preserve"> para a garantia do processo;</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Um desafio nos processos de desinstitucionalização são as curatelas e interdições. Hoje está constituído um grupo de trabalho composto por operadores do direito e técnicos (MP Federal, MP Estadual, Defensoria Pública, Assessoria Jurídica do Gabinete e Assessoria de</w:t>
      </w:r>
      <w:r w:rsidR="001D1B6D">
        <w:rPr>
          <w:rFonts w:ascii="Arial" w:hAnsi="Arial" w:cs="Arial"/>
        </w:rPr>
        <w:t xml:space="preserve"> Gabinete -</w:t>
      </w:r>
      <w:r w:rsidRPr="00076D9B">
        <w:rPr>
          <w:rFonts w:ascii="Arial" w:hAnsi="Arial" w:cs="Arial"/>
        </w:rPr>
        <w:t xml:space="preserve"> Saúde Mental) para discutir, avaliar e elaborar estratégias e ações para que estas questões não sejam impeditivas da desinstitucionalização, ou para evitar que os moradores das RT sejam privados de fazer uso de recursos financeiros de seus benefícios;</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O benefício do morador é de propriedade deste morador, não devendo ser utilizado para aluguel, pagamento de concessionária ou despesas básicas de alimentação, já previstos no recurso de custeio;</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 xml:space="preserve">O DRS deve orientar o município que irá implantar a RT a se habilitar no programa De Volta Pra Casa - PVC, conforme instruções que seguem </w:t>
      </w:r>
      <w:proofErr w:type="gramStart"/>
      <w:r w:rsidRPr="00076D9B">
        <w:rPr>
          <w:rFonts w:ascii="Arial" w:hAnsi="Arial" w:cs="Arial"/>
        </w:rPr>
        <w:t>anexas no</w:t>
      </w:r>
      <w:proofErr w:type="gramEnd"/>
      <w:r w:rsidRPr="00076D9B">
        <w:rPr>
          <w:rFonts w:ascii="Arial" w:hAnsi="Arial" w:cs="Arial"/>
        </w:rPr>
        <w:t xml:space="preserve"> ‘passo a passo’;</w:t>
      </w:r>
    </w:p>
    <w:p w:rsidR="00D6311E" w:rsidRPr="00076D9B" w:rsidRDefault="00D6311E" w:rsidP="00E26BF0">
      <w:pPr>
        <w:pStyle w:val="PargrafodaLista"/>
        <w:numPr>
          <w:ilvl w:val="1"/>
          <w:numId w:val="7"/>
        </w:numPr>
        <w:spacing w:line="360" w:lineRule="auto"/>
        <w:ind w:left="0" w:firstLine="0"/>
        <w:jc w:val="both"/>
        <w:rPr>
          <w:rFonts w:ascii="Arial" w:hAnsi="Arial" w:cs="Arial"/>
        </w:rPr>
      </w:pPr>
      <w:r w:rsidRPr="00076D9B">
        <w:rPr>
          <w:rFonts w:ascii="Arial" w:hAnsi="Arial" w:cs="Arial"/>
        </w:rPr>
        <w:t>O Morador tem direito ao BPC e pode acumular com o benefício do PVC.</w:t>
      </w:r>
    </w:p>
    <w:p w:rsidR="00D6311E" w:rsidRPr="00076D9B" w:rsidRDefault="00D6311E" w:rsidP="00E26BF0">
      <w:pPr>
        <w:spacing w:line="360" w:lineRule="auto"/>
        <w:jc w:val="both"/>
        <w:rPr>
          <w:rFonts w:ascii="Arial" w:hAnsi="Arial" w:cs="Arial"/>
          <w:lang w:val="pt-BR"/>
        </w:rPr>
      </w:pPr>
    </w:p>
    <w:p w:rsidR="00D6311E" w:rsidRPr="00076D9B" w:rsidRDefault="00D6311E" w:rsidP="00E26BF0">
      <w:pPr>
        <w:spacing w:line="360" w:lineRule="auto"/>
        <w:ind w:firstLine="1416"/>
        <w:jc w:val="both"/>
        <w:rPr>
          <w:rFonts w:ascii="Arial" w:hAnsi="Arial" w:cs="Arial"/>
          <w:lang w:val="pt-BR"/>
        </w:rPr>
      </w:pPr>
      <w:r w:rsidRPr="00076D9B">
        <w:rPr>
          <w:rFonts w:ascii="Arial" w:hAnsi="Arial" w:cs="Arial"/>
          <w:lang w:val="pt-BR"/>
        </w:rPr>
        <w:t>Considerando a avaliação das equipes de desinstitucionalização (faixa etária dos moradores, tempo de institucionalização entre outros) a Assessoria Técnica de Saúde Mental recomenda aos municípios a implantação de RT II; a solicitação de RT I deve estar condicionada à avaliação realizada pelo município dos seus moradores</w:t>
      </w:r>
      <w:proofErr w:type="gramStart"/>
      <w:r w:rsidRPr="00076D9B">
        <w:rPr>
          <w:rFonts w:ascii="Arial" w:hAnsi="Arial" w:cs="Arial"/>
          <w:lang w:val="pt-BR"/>
        </w:rPr>
        <w:t xml:space="preserve"> pois</w:t>
      </w:r>
      <w:proofErr w:type="gramEnd"/>
      <w:r w:rsidRPr="00076D9B">
        <w:rPr>
          <w:rFonts w:ascii="Arial" w:hAnsi="Arial" w:cs="Arial"/>
          <w:lang w:val="pt-BR"/>
        </w:rPr>
        <w:t xml:space="preserve"> não há reclassificação de RT junto ao MS e o recurso humano para o cuidado adequado é </w:t>
      </w:r>
      <w:r w:rsidR="001D1B6D">
        <w:rPr>
          <w:rFonts w:ascii="Arial" w:hAnsi="Arial" w:cs="Arial"/>
          <w:lang w:val="pt-BR"/>
        </w:rPr>
        <w:t>indispensável</w:t>
      </w:r>
      <w:r w:rsidRPr="00076D9B">
        <w:rPr>
          <w:rFonts w:ascii="Arial" w:hAnsi="Arial" w:cs="Arial"/>
          <w:lang w:val="pt-BR"/>
        </w:rPr>
        <w:t xml:space="preserve"> à manutenção do cuidado nas RT.</w:t>
      </w:r>
    </w:p>
    <w:p w:rsidR="00D6311E" w:rsidRPr="00076D9B" w:rsidRDefault="00D6311E" w:rsidP="00E26BF0">
      <w:pPr>
        <w:spacing w:line="360" w:lineRule="auto"/>
        <w:ind w:firstLine="1416"/>
        <w:jc w:val="both"/>
        <w:rPr>
          <w:rFonts w:ascii="Arial" w:hAnsi="Arial" w:cs="Arial"/>
          <w:lang w:val="pt-BR"/>
        </w:rPr>
      </w:pPr>
    </w:p>
    <w:p w:rsidR="00D6311E" w:rsidRPr="00076D9B" w:rsidRDefault="00D6311E" w:rsidP="00E26BF0">
      <w:pPr>
        <w:spacing w:line="360" w:lineRule="auto"/>
        <w:ind w:firstLine="1416"/>
        <w:jc w:val="both"/>
        <w:rPr>
          <w:rFonts w:ascii="Arial" w:hAnsi="Arial" w:cs="Arial"/>
          <w:lang w:val="pt-BR"/>
        </w:rPr>
      </w:pPr>
      <w:r w:rsidRPr="00076D9B">
        <w:rPr>
          <w:rFonts w:ascii="Arial" w:hAnsi="Arial" w:cs="Arial"/>
          <w:lang w:val="pt-BR"/>
        </w:rPr>
        <w:t xml:space="preserve">A participação da Atenção Básica é </w:t>
      </w:r>
      <w:r w:rsidR="00D62B7A">
        <w:rPr>
          <w:rFonts w:ascii="Arial" w:hAnsi="Arial" w:cs="Arial"/>
          <w:lang w:val="pt-BR"/>
        </w:rPr>
        <w:t>imprescindível</w:t>
      </w:r>
      <w:r w:rsidRPr="00076D9B">
        <w:rPr>
          <w:rFonts w:ascii="Arial" w:hAnsi="Arial" w:cs="Arial"/>
          <w:lang w:val="pt-BR"/>
        </w:rPr>
        <w:t xml:space="preserve"> para favorecer a qualidade de vida dos moradores das RT, pois muitos são idosos e apresentam doenças crônicas ou limitações físicas que não impedem sua inserção</w:t>
      </w:r>
      <w:proofErr w:type="gramStart"/>
      <w:r w:rsidRPr="00076D9B">
        <w:rPr>
          <w:rFonts w:ascii="Arial" w:hAnsi="Arial" w:cs="Arial"/>
          <w:lang w:val="pt-BR"/>
        </w:rPr>
        <w:t xml:space="preserve"> mas</w:t>
      </w:r>
      <w:proofErr w:type="gramEnd"/>
      <w:r w:rsidRPr="00076D9B">
        <w:rPr>
          <w:rFonts w:ascii="Arial" w:hAnsi="Arial" w:cs="Arial"/>
          <w:lang w:val="pt-BR"/>
        </w:rPr>
        <w:t xml:space="preserve"> requerem outros atores na busca da integralidade do cuidado. </w:t>
      </w:r>
    </w:p>
    <w:p w:rsidR="00D6311E" w:rsidRPr="00076D9B" w:rsidRDefault="00D6311E" w:rsidP="00E26BF0">
      <w:pPr>
        <w:spacing w:line="360" w:lineRule="auto"/>
        <w:ind w:firstLine="1416"/>
        <w:jc w:val="both"/>
        <w:rPr>
          <w:rFonts w:ascii="Arial" w:hAnsi="Arial" w:cs="Arial"/>
          <w:lang w:val="pt-BR"/>
        </w:rPr>
      </w:pPr>
    </w:p>
    <w:p w:rsidR="00D6311E" w:rsidRPr="00076D9B" w:rsidRDefault="00D6311E" w:rsidP="00E26BF0">
      <w:pPr>
        <w:spacing w:line="360" w:lineRule="auto"/>
        <w:ind w:firstLine="1416"/>
        <w:jc w:val="both"/>
        <w:rPr>
          <w:rFonts w:ascii="Arial" w:hAnsi="Arial" w:cs="Arial"/>
          <w:lang w:val="pt-BR"/>
        </w:rPr>
      </w:pPr>
      <w:r w:rsidRPr="00076D9B">
        <w:rPr>
          <w:rFonts w:ascii="Arial" w:hAnsi="Arial" w:cs="Arial"/>
          <w:lang w:val="pt-BR"/>
        </w:rPr>
        <w:t>Para os demais processos de desinstitucionalização as mesmas recomendações técnicas devem ser observadas e o DRS, em parceria com os municípios, quando do fechamento de um hospital psiquiátrico ou redução deve ainda:</w:t>
      </w:r>
    </w:p>
    <w:p w:rsidR="00D6311E" w:rsidRPr="00076D9B" w:rsidRDefault="00D6311E" w:rsidP="00E26BF0">
      <w:pPr>
        <w:pStyle w:val="PargrafodaLista"/>
        <w:numPr>
          <w:ilvl w:val="0"/>
          <w:numId w:val="8"/>
        </w:numPr>
        <w:spacing w:line="360" w:lineRule="auto"/>
        <w:ind w:left="0" w:firstLine="0"/>
        <w:jc w:val="both"/>
        <w:rPr>
          <w:rFonts w:ascii="Arial" w:hAnsi="Arial" w:cs="Arial"/>
        </w:rPr>
      </w:pPr>
      <w:r w:rsidRPr="00076D9B">
        <w:rPr>
          <w:rFonts w:ascii="Arial" w:hAnsi="Arial" w:cs="Arial"/>
        </w:rPr>
        <w:t xml:space="preserve">Solicitar ao prestador lista atualizada dos moradores contendo dados sobre origem, família, documentação, data de nascimento, número de prontuário, tempo de internação entre outros, objetivando evitar transferências ou altas familiares sem apoio psicossocial para as famílias e para o morador, o que acarretaria </w:t>
      </w:r>
      <w:proofErr w:type="spellStart"/>
      <w:r w:rsidRPr="00076D9B">
        <w:rPr>
          <w:rFonts w:ascii="Arial" w:hAnsi="Arial" w:cs="Arial"/>
        </w:rPr>
        <w:t>trans-institucionalização</w:t>
      </w:r>
      <w:proofErr w:type="spellEnd"/>
      <w:r w:rsidRPr="00076D9B">
        <w:rPr>
          <w:rFonts w:ascii="Arial" w:hAnsi="Arial" w:cs="Arial"/>
        </w:rPr>
        <w:t xml:space="preserve"> e violação de direitos;</w:t>
      </w:r>
    </w:p>
    <w:p w:rsidR="00D6311E" w:rsidRPr="00076D9B" w:rsidRDefault="00D6311E" w:rsidP="00E26BF0">
      <w:pPr>
        <w:pStyle w:val="PargrafodaLista"/>
        <w:numPr>
          <w:ilvl w:val="0"/>
          <w:numId w:val="8"/>
        </w:numPr>
        <w:spacing w:line="360" w:lineRule="auto"/>
        <w:ind w:left="0" w:firstLine="0"/>
        <w:jc w:val="both"/>
        <w:rPr>
          <w:rFonts w:ascii="Arial" w:hAnsi="Arial" w:cs="Arial"/>
        </w:rPr>
      </w:pPr>
      <w:r w:rsidRPr="00076D9B">
        <w:rPr>
          <w:rFonts w:ascii="Arial" w:hAnsi="Arial" w:cs="Arial"/>
        </w:rPr>
        <w:t>Compor uma equipe de desinstitucionalização em parceria com os municípios integrantes da RAPS onde o hospital está localizado;</w:t>
      </w:r>
    </w:p>
    <w:p w:rsidR="00D6311E" w:rsidRPr="00076D9B" w:rsidRDefault="00D6311E" w:rsidP="00E26BF0">
      <w:pPr>
        <w:pStyle w:val="PargrafodaLista"/>
        <w:numPr>
          <w:ilvl w:val="0"/>
          <w:numId w:val="8"/>
        </w:numPr>
        <w:spacing w:line="360" w:lineRule="auto"/>
        <w:ind w:left="0" w:firstLine="0"/>
        <w:jc w:val="both"/>
        <w:rPr>
          <w:rFonts w:ascii="Arial" w:hAnsi="Arial" w:cs="Arial"/>
        </w:rPr>
      </w:pPr>
      <w:r w:rsidRPr="00076D9B">
        <w:rPr>
          <w:rFonts w:ascii="Arial" w:hAnsi="Arial" w:cs="Arial"/>
        </w:rPr>
        <w:t>Orientar os municípios para solicitação ao MS de equipe de desinstitucionalização, caso a RAPS não tenha sido aprovada ou quando no momento da aprovação o município ainda não tenha solicitado a equipe.</w:t>
      </w:r>
    </w:p>
    <w:p w:rsidR="00D6311E" w:rsidRPr="00076D9B" w:rsidRDefault="00D6311E" w:rsidP="00E26BF0">
      <w:pPr>
        <w:spacing w:line="360" w:lineRule="auto"/>
        <w:jc w:val="both"/>
        <w:rPr>
          <w:rFonts w:ascii="Arial" w:hAnsi="Arial" w:cs="Arial"/>
          <w:lang w:val="pt-BR"/>
        </w:rPr>
      </w:pPr>
    </w:p>
    <w:p w:rsidR="00D6311E" w:rsidRPr="00076D9B" w:rsidRDefault="00D6311E" w:rsidP="00E26BF0">
      <w:pPr>
        <w:spacing w:line="360" w:lineRule="auto"/>
        <w:ind w:left="708" w:firstLine="708"/>
        <w:jc w:val="both"/>
        <w:rPr>
          <w:rFonts w:ascii="Arial" w:hAnsi="Arial" w:cs="Arial"/>
          <w:lang w:val="pt-BR"/>
        </w:rPr>
      </w:pPr>
      <w:r w:rsidRPr="00076D9B">
        <w:rPr>
          <w:rFonts w:ascii="Arial" w:hAnsi="Arial" w:cs="Arial"/>
          <w:lang w:val="pt-BR"/>
        </w:rPr>
        <w:t>Cabe à equipe de desinstitucionalização vinculada ao DRS:</w:t>
      </w:r>
    </w:p>
    <w:p w:rsidR="00D6311E" w:rsidRPr="00076D9B" w:rsidRDefault="00D6311E" w:rsidP="00E26BF0">
      <w:pPr>
        <w:pStyle w:val="PargrafodaLista"/>
        <w:numPr>
          <w:ilvl w:val="0"/>
          <w:numId w:val="9"/>
        </w:numPr>
        <w:spacing w:line="360" w:lineRule="auto"/>
        <w:ind w:left="0" w:firstLine="0"/>
        <w:jc w:val="both"/>
        <w:rPr>
          <w:rFonts w:ascii="Arial" w:hAnsi="Arial" w:cs="Arial"/>
        </w:rPr>
      </w:pPr>
      <w:r w:rsidRPr="00076D9B">
        <w:rPr>
          <w:rFonts w:ascii="Arial" w:hAnsi="Arial" w:cs="Arial"/>
        </w:rPr>
        <w:t>Visitas técnicas;</w:t>
      </w:r>
    </w:p>
    <w:p w:rsidR="00D6311E" w:rsidRPr="00076D9B" w:rsidRDefault="00D6311E" w:rsidP="00E26BF0">
      <w:pPr>
        <w:pStyle w:val="PargrafodaLista"/>
        <w:numPr>
          <w:ilvl w:val="0"/>
          <w:numId w:val="9"/>
        </w:numPr>
        <w:spacing w:line="360" w:lineRule="auto"/>
        <w:ind w:left="0" w:firstLine="0"/>
        <w:jc w:val="both"/>
        <w:rPr>
          <w:rFonts w:ascii="Arial" w:hAnsi="Arial" w:cs="Arial"/>
        </w:rPr>
      </w:pPr>
      <w:r w:rsidRPr="00076D9B">
        <w:rPr>
          <w:rFonts w:ascii="Arial" w:hAnsi="Arial" w:cs="Arial"/>
        </w:rPr>
        <w:t xml:space="preserve">Avaliações das instituições psiquiátricas; </w:t>
      </w:r>
    </w:p>
    <w:p w:rsidR="00D6311E" w:rsidRPr="00076D9B" w:rsidRDefault="00D6311E" w:rsidP="00E26BF0">
      <w:pPr>
        <w:pStyle w:val="PargrafodaLista"/>
        <w:numPr>
          <w:ilvl w:val="0"/>
          <w:numId w:val="9"/>
        </w:numPr>
        <w:spacing w:line="360" w:lineRule="auto"/>
        <w:ind w:left="0" w:firstLine="0"/>
        <w:jc w:val="both"/>
        <w:rPr>
          <w:rFonts w:ascii="Arial" w:hAnsi="Arial" w:cs="Arial"/>
        </w:rPr>
      </w:pPr>
      <w:r w:rsidRPr="00076D9B">
        <w:rPr>
          <w:rFonts w:ascii="Arial" w:hAnsi="Arial" w:cs="Arial"/>
        </w:rPr>
        <w:t>Qualificação;</w:t>
      </w:r>
    </w:p>
    <w:p w:rsidR="00D6311E" w:rsidRPr="00076D9B" w:rsidRDefault="00D6311E" w:rsidP="00E26BF0">
      <w:pPr>
        <w:pStyle w:val="PargrafodaLista"/>
        <w:numPr>
          <w:ilvl w:val="0"/>
          <w:numId w:val="9"/>
        </w:numPr>
        <w:spacing w:line="360" w:lineRule="auto"/>
        <w:ind w:left="0" w:firstLine="0"/>
        <w:jc w:val="both"/>
        <w:rPr>
          <w:rFonts w:ascii="Arial" w:hAnsi="Arial" w:cs="Arial"/>
        </w:rPr>
      </w:pPr>
      <w:r w:rsidRPr="00076D9B">
        <w:rPr>
          <w:rFonts w:ascii="Arial" w:hAnsi="Arial" w:cs="Arial"/>
        </w:rPr>
        <w:t>Orientação e adequação do cuidado atuando na dinâmica dos hospitais psiquiátricos para o processo de desinstitucionalização;</w:t>
      </w:r>
    </w:p>
    <w:p w:rsidR="00D6311E" w:rsidRPr="00076D9B" w:rsidRDefault="00D6311E" w:rsidP="00E26BF0">
      <w:pPr>
        <w:pStyle w:val="PargrafodaLista"/>
        <w:numPr>
          <w:ilvl w:val="0"/>
          <w:numId w:val="9"/>
        </w:numPr>
        <w:spacing w:line="360" w:lineRule="auto"/>
        <w:ind w:left="0" w:firstLine="0"/>
        <w:jc w:val="both"/>
        <w:rPr>
          <w:rFonts w:ascii="Arial" w:hAnsi="Arial" w:cs="Arial"/>
        </w:rPr>
      </w:pPr>
      <w:r w:rsidRPr="00076D9B">
        <w:rPr>
          <w:rFonts w:ascii="Arial" w:hAnsi="Arial" w:cs="Arial"/>
        </w:rPr>
        <w:t>Avaliação de pacientes internados;</w:t>
      </w:r>
    </w:p>
    <w:p w:rsidR="00D6311E" w:rsidRPr="00076D9B" w:rsidRDefault="00D6311E" w:rsidP="00E26BF0">
      <w:pPr>
        <w:pStyle w:val="PargrafodaLista"/>
        <w:numPr>
          <w:ilvl w:val="0"/>
          <w:numId w:val="9"/>
        </w:numPr>
        <w:spacing w:line="360" w:lineRule="auto"/>
        <w:ind w:left="0" w:firstLine="0"/>
        <w:jc w:val="both"/>
        <w:rPr>
          <w:rFonts w:ascii="Arial" w:hAnsi="Arial" w:cs="Arial"/>
        </w:rPr>
      </w:pPr>
      <w:r w:rsidRPr="00076D9B">
        <w:rPr>
          <w:rFonts w:ascii="Arial" w:hAnsi="Arial" w:cs="Arial"/>
        </w:rPr>
        <w:t>Busca de referências e vínculos sociais e familiares;</w:t>
      </w:r>
    </w:p>
    <w:p w:rsidR="00D6311E" w:rsidRPr="00076D9B" w:rsidRDefault="00D6311E" w:rsidP="00E26BF0">
      <w:pPr>
        <w:pStyle w:val="PargrafodaLista"/>
        <w:numPr>
          <w:ilvl w:val="0"/>
          <w:numId w:val="9"/>
        </w:numPr>
        <w:spacing w:line="360" w:lineRule="auto"/>
        <w:ind w:left="0" w:firstLine="0"/>
        <w:jc w:val="both"/>
        <w:rPr>
          <w:rFonts w:ascii="Arial" w:hAnsi="Arial" w:cs="Arial"/>
        </w:rPr>
      </w:pPr>
      <w:r w:rsidRPr="00076D9B">
        <w:rPr>
          <w:rFonts w:ascii="Arial" w:hAnsi="Arial" w:cs="Arial"/>
        </w:rPr>
        <w:t xml:space="preserve">Acesso </w:t>
      </w:r>
      <w:proofErr w:type="gramStart"/>
      <w:r w:rsidRPr="00076D9B">
        <w:rPr>
          <w:rFonts w:ascii="Arial" w:hAnsi="Arial" w:cs="Arial"/>
        </w:rPr>
        <w:t>a</w:t>
      </w:r>
      <w:proofErr w:type="gramEnd"/>
      <w:r w:rsidRPr="00076D9B">
        <w:rPr>
          <w:rFonts w:ascii="Arial" w:hAnsi="Arial" w:cs="Arial"/>
        </w:rPr>
        <w:t xml:space="preserve"> documentação e benefícios;</w:t>
      </w:r>
    </w:p>
    <w:p w:rsidR="00D6311E" w:rsidRPr="00076D9B" w:rsidRDefault="00D6311E" w:rsidP="00E26BF0">
      <w:pPr>
        <w:pStyle w:val="PargrafodaLista"/>
        <w:numPr>
          <w:ilvl w:val="0"/>
          <w:numId w:val="9"/>
        </w:numPr>
        <w:spacing w:line="360" w:lineRule="auto"/>
        <w:ind w:left="0" w:firstLine="0"/>
        <w:jc w:val="both"/>
        <w:rPr>
          <w:rFonts w:ascii="Arial" w:hAnsi="Arial" w:cs="Arial"/>
        </w:rPr>
      </w:pPr>
      <w:r w:rsidRPr="00076D9B">
        <w:rPr>
          <w:rFonts w:ascii="Arial" w:hAnsi="Arial" w:cs="Arial"/>
        </w:rPr>
        <w:t xml:space="preserve">Realização de articulação com gestores e equipes, para encaminhamento às residências terapêuticas em diferentes territórios; </w:t>
      </w:r>
    </w:p>
    <w:p w:rsidR="00D6311E" w:rsidRPr="00076D9B" w:rsidRDefault="00D6311E" w:rsidP="00E26BF0">
      <w:pPr>
        <w:pStyle w:val="PargrafodaLista"/>
        <w:numPr>
          <w:ilvl w:val="0"/>
          <w:numId w:val="9"/>
        </w:numPr>
        <w:spacing w:line="360" w:lineRule="auto"/>
        <w:ind w:left="0" w:firstLine="0"/>
        <w:jc w:val="both"/>
        <w:rPr>
          <w:rFonts w:ascii="Arial" w:hAnsi="Arial" w:cs="Arial"/>
        </w:rPr>
      </w:pPr>
      <w:r w:rsidRPr="00076D9B">
        <w:rPr>
          <w:rFonts w:ascii="Arial" w:hAnsi="Arial" w:cs="Arial"/>
        </w:rPr>
        <w:t xml:space="preserve">Apoio técnico para implantação e cuidado integral à saúde aos moradores dos hospitais psiquiátricos </w:t>
      </w:r>
      <w:proofErr w:type="spellStart"/>
      <w:r w:rsidRPr="00076D9B">
        <w:rPr>
          <w:rFonts w:ascii="Arial" w:hAnsi="Arial" w:cs="Arial"/>
        </w:rPr>
        <w:t>desinstitucionalizados</w:t>
      </w:r>
      <w:proofErr w:type="spellEnd"/>
      <w:r w:rsidRPr="00076D9B">
        <w:rPr>
          <w:rFonts w:ascii="Arial" w:hAnsi="Arial" w:cs="Arial"/>
        </w:rPr>
        <w:t>;</w:t>
      </w:r>
    </w:p>
    <w:p w:rsidR="00D6311E" w:rsidRPr="00076D9B" w:rsidRDefault="00D6311E" w:rsidP="00E26BF0">
      <w:pPr>
        <w:pStyle w:val="PargrafodaLista"/>
        <w:numPr>
          <w:ilvl w:val="0"/>
          <w:numId w:val="9"/>
        </w:numPr>
        <w:spacing w:line="360" w:lineRule="auto"/>
        <w:ind w:left="0" w:firstLine="0"/>
        <w:jc w:val="both"/>
        <w:rPr>
          <w:rFonts w:ascii="Arial" w:hAnsi="Arial" w:cs="Arial"/>
        </w:rPr>
      </w:pPr>
      <w:r w:rsidRPr="00076D9B">
        <w:rPr>
          <w:rFonts w:ascii="Arial" w:hAnsi="Arial" w:cs="Arial"/>
        </w:rPr>
        <w:t>Apoio aos serviços e às equipes que compõem as Redes de Atenção Psicossocial - RAPS nas diferentes regiões do Estado de São Paulo;</w:t>
      </w:r>
    </w:p>
    <w:p w:rsidR="00D6311E" w:rsidRPr="00076D9B" w:rsidRDefault="00D6311E" w:rsidP="00E26BF0">
      <w:pPr>
        <w:pStyle w:val="PargrafodaLista"/>
        <w:numPr>
          <w:ilvl w:val="0"/>
          <w:numId w:val="9"/>
        </w:numPr>
        <w:spacing w:line="360" w:lineRule="auto"/>
        <w:ind w:left="0" w:firstLine="0"/>
        <w:jc w:val="both"/>
        <w:rPr>
          <w:rFonts w:ascii="Arial" w:hAnsi="Arial" w:cs="Arial"/>
        </w:rPr>
      </w:pPr>
      <w:r w:rsidRPr="00076D9B">
        <w:rPr>
          <w:rFonts w:ascii="Arial" w:hAnsi="Arial" w:cs="Arial"/>
        </w:rPr>
        <w:t>Articular, junto aos demais DRS, RT para os moradores que apresentem vínculo familiar em outro território ou manifestem o desejo de morar em um município que não pertença ao território do DRS de origem do hospital.</w:t>
      </w:r>
    </w:p>
    <w:p w:rsidR="00D6311E" w:rsidRPr="00076D9B" w:rsidRDefault="00D6311E" w:rsidP="00E26BF0">
      <w:pPr>
        <w:spacing w:line="360" w:lineRule="auto"/>
        <w:jc w:val="both"/>
        <w:rPr>
          <w:rFonts w:ascii="Arial" w:hAnsi="Arial" w:cs="Arial"/>
          <w:lang w:val="pt-BR"/>
        </w:rPr>
      </w:pPr>
    </w:p>
    <w:p w:rsidR="00D6311E" w:rsidRPr="00076D9B" w:rsidRDefault="00D6311E" w:rsidP="00E26BF0">
      <w:pPr>
        <w:spacing w:line="360" w:lineRule="auto"/>
        <w:ind w:firstLine="1416"/>
        <w:jc w:val="both"/>
        <w:rPr>
          <w:rFonts w:ascii="Arial" w:hAnsi="Arial" w:cs="Arial"/>
          <w:lang w:val="pt-BR"/>
        </w:rPr>
      </w:pPr>
      <w:r w:rsidRPr="00076D9B">
        <w:rPr>
          <w:rFonts w:ascii="Arial" w:hAnsi="Arial" w:cs="Arial"/>
          <w:lang w:val="pt-BR"/>
        </w:rPr>
        <w:t>É de fundamental importância manter atualizadas as informações dos moradores para garantir direitos, acompanhar o processo de desinstitucionalização, monitorar o atendimento oferecido pelo prestador</w:t>
      </w:r>
      <w:r w:rsidR="00D62B7A">
        <w:rPr>
          <w:rFonts w:ascii="Arial" w:hAnsi="Arial" w:cs="Arial"/>
          <w:lang w:val="pt-BR"/>
        </w:rPr>
        <w:t>. A</w:t>
      </w:r>
      <w:r w:rsidRPr="00076D9B">
        <w:rPr>
          <w:rFonts w:ascii="Arial" w:hAnsi="Arial" w:cs="Arial"/>
          <w:lang w:val="pt-BR"/>
        </w:rPr>
        <w:t xml:space="preserve">ssim recomendamos aos DRS que solicitem e encaminhem à Assessoria Técnica de Gabinete conforme modelo de planilha em anexo, atualizações mensais referentes aos: </w:t>
      </w:r>
    </w:p>
    <w:p w:rsidR="00D6311E" w:rsidRPr="00076D9B" w:rsidRDefault="00D6311E" w:rsidP="00E26BF0">
      <w:pPr>
        <w:pStyle w:val="PargrafodaLista"/>
        <w:numPr>
          <w:ilvl w:val="0"/>
          <w:numId w:val="10"/>
        </w:numPr>
        <w:spacing w:line="360" w:lineRule="auto"/>
        <w:ind w:left="0" w:firstLine="0"/>
        <w:jc w:val="both"/>
        <w:rPr>
          <w:rFonts w:ascii="Arial" w:hAnsi="Arial" w:cs="Arial"/>
        </w:rPr>
      </w:pPr>
      <w:r w:rsidRPr="00076D9B">
        <w:rPr>
          <w:rFonts w:ascii="Arial" w:hAnsi="Arial" w:cs="Arial"/>
        </w:rPr>
        <w:t>Óbitos;</w:t>
      </w:r>
    </w:p>
    <w:p w:rsidR="00D6311E" w:rsidRPr="00076D9B" w:rsidRDefault="00D6311E" w:rsidP="00E26BF0">
      <w:pPr>
        <w:pStyle w:val="PargrafodaLista"/>
        <w:numPr>
          <w:ilvl w:val="0"/>
          <w:numId w:val="10"/>
        </w:numPr>
        <w:spacing w:line="360" w:lineRule="auto"/>
        <w:ind w:left="0" w:firstLine="0"/>
        <w:jc w:val="both"/>
        <w:rPr>
          <w:rFonts w:ascii="Arial" w:hAnsi="Arial" w:cs="Arial"/>
        </w:rPr>
      </w:pPr>
      <w:r w:rsidRPr="00076D9B">
        <w:rPr>
          <w:rFonts w:ascii="Arial" w:hAnsi="Arial" w:cs="Arial"/>
        </w:rPr>
        <w:t>Transferências;</w:t>
      </w:r>
    </w:p>
    <w:p w:rsidR="00D6311E" w:rsidRPr="00076D9B" w:rsidRDefault="00D6311E" w:rsidP="00E26BF0">
      <w:pPr>
        <w:pStyle w:val="PargrafodaLista"/>
        <w:numPr>
          <w:ilvl w:val="0"/>
          <w:numId w:val="10"/>
        </w:numPr>
        <w:spacing w:line="360" w:lineRule="auto"/>
        <w:ind w:left="0" w:firstLine="0"/>
        <w:jc w:val="both"/>
        <w:rPr>
          <w:rFonts w:ascii="Arial" w:hAnsi="Arial" w:cs="Arial"/>
        </w:rPr>
      </w:pPr>
      <w:r w:rsidRPr="00076D9B">
        <w:rPr>
          <w:rFonts w:ascii="Arial" w:hAnsi="Arial" w:cs="Arial"/>
        </w:rPr>
        <w:t xml:space="preserve">Altas para a Família e RT; </w:t>
      </w:r>
    </w:p>
    <w:p w:rsidR="00D6311E" w:rsidRPr="00076D9B" w:rsidRDefault="00D6311E" w:rsidP="00E26BF0">
      <w:pPr>
        <w:pStyle w:val="PargrafodaLista"/>
        <w:numPr>
          <w:ilvl w:val="0"/>
          <w:numId w:val="10"/>
        </w:numPr>
        <w:spacing w:line="360" w:lineRule="auto"/>
        <w:ind w:left="0" w:firstLine="0"/>
        <w:jc w:val="both"/>
        <w:rPr>
          <w:rFonts w:ascii="Arial" w:hAnsi="Arial" w:cs="Arial"/>
        </w:rPr>
      </w:pPr>
      <w:r w:rsidRPr="00076D9B">
        <w:rPr>
          <w:rFonts w:ascii="Arial" w:hAnsi="Arial" w:cs="Arial"/>
        </w:rPr>
        <w:t xml:space="preserve">Lista de Internações </w:t>
      </w:r>
      <w:proofErr w:type="gramStart"/>
      <w:r w:rsidRPr="00076D9B">
        <w:rPr>
          <w:rFonts w:ascii="Arial" w:hAnsi="Arial" w:cs="Arial"/>
        </w:rPr>
        <w:t>Compulsórias Geral</w:t>
      </w:r>
      <w:proofErr w:type="gramEnd"/>
      <w:r w:rsidRPr="00076D9B">
        <w:rPr>
          <w:rFonts w:ascii="Arial" w:hAnsi="Arial" w:cs="Arial"/>
        </w:rPr>
        <w:t xml:space="preserve"> e Compulsórias com Alta Médica;</w:t>
      </w:r>
    </w:p>
    <w:p w:rsidR="00D6311E" w:rsidRPr="00076D9B" w:rsidRDefault="00D6311E" w:rsidP="00E26BF0">
      <w:pPr>
        <w:pStyle w:val="PargrafodaLista"/>
        <w:numPr>
          <w:ilvl w:val="0"/>
          <w:numId w:val="10"/>
        </w:numPr>
        <w:spacing w:line="360" w:lineRule="auto"/>
        <w:ind w:left="0" w:firstLine="0"/>
        <w:jc w:val="both"/>
        <w:rPr>
          <w:rFonts w:ascii="Arial" w:hAnsi="Arial" w:cs="Arial"/>
        </w:rPr>
      </w:pPr>
      <w:r w:rsidRPr="00076D9B">
        <w:rPr>
          <w:rFonts w:ascii="Arial" w:hAnsi="Arial" w:cs="Arial"/>
        </w:rPr>
        <w:t>Moradores que completaram um ano de internação.</w:t>
      </w:r>
    </w:p>
    <w:p w:rsidR="00D6311E" w:rsidRPr="00076D9B" w:rsidRDefault="00D6311E" w:rsidP="00E26BF0">
      <w:pPr>
        <w:spacing w:line="360" w:lineRule="auto"/>
        <w:ind w:firstLine="1416"/>
        <w:jc w:val="both"/>
        <w:rPr>
          <w:rFonts w:ascii="Arial" w:hAnsi="Arial" w:cs="Arial"/>
          <w:lang w:val="pt-BR"/>
        </w:rPr>
      </w:pPr>
      <w:r w:rsidRPr="00076D9B">
        <w:rPr>
          <w:rFonts w:ascii="Arial" w:hAnsi="Arial" w:cs="Arial"/>
          <w:lang w:val="pt-BR"/>
        </w:rPr>
        <w:t>É recomendável que os hospitais psiquiátricos sejam visitados semestralmente, independentemente do processo de desinstitucionalização, com o objetivo de verificar o cumprimento das normas mínimas previstas na legislação vigente, visando minimizar os prejuízos da institucionalização.</w:t>
      </w:r>
    </w:p>
    <w:p w:rsidR="00D6311E" w:rsidRPr="00076D9B" w:rsidRDefault="00D6311E" w:rsidP="00E26BF0">
      <w:pPr>
        <w:spacing w:line="360" w:lineRule="auto"/>
        <w:ind w:firstLine="1416"/>
        <w:jc w:val="both"/>
        <w:rPr>
          <w:rFonts w:ascii="Arial" w:hAnsi="Arial" w:cs="Arial"/>
          <w:lang w:val="pt-BR"/>
        </w:rPr>
      </w:pPr>
    </w:p>
    <w:p w:rsidR="00D6311E" w:rsidRPr="00076D9B" w:rsidRDefault="00D6311E" w:rsidP="00E26BF0">
      <w:pPr>
        <w:spacing w:line="360" w:lineRule="auto"/>
        <w:ind w:firstLine="1416"/>
        <w:jc w:val="both"/>
        <w:rPr>
          <w:rFonts w:ascii="Arial" w:hAnsi="Arial" w:cs="Arial"/>
          <w:lang w:val="pt-BR"/>
        </w:rPr>
      </w:pPr>
      <w:r w:rsidRPr="00076D9B">
        <w:rPr>
          <w:rFonts w:ascii="Arial" w:hAnsi="Arial" w:cs="Arial"/>
          <w:lang w:val="pt-BR"/>
        </w:rPr>
        <w:t>Considerando as pactuações realizadas entre a Coordenadoria de Serviços de Saúde e a Assessoria Técnica de Saúde Mental do Gabinete, encaminhamos este documento com as recomendações técnicas apoiadas na legislação vigente e que subsidiarão os DRS nas suas ações.</w:t>
      </w:r>
    </w:p>
    <w:p w:rsidR="00D6311E" w:rsidRPr="00076D9B" w:rsidRDefault="00D6311E" w:rsidP="00E26BF0">
      <w:pPr>
        <w:spacing w:line="360" w:lineRule="auto"/>
        <w:ind w:firstLine="1416"/>
        <w:jc w:val="both"/>
        <w:rPr>
          <w:rFonts w:ascii="Arial" w:hAnsi="Arial" w:cs="Arial"/>
          <w:lang w:val="pt-BR"/>
        </w:rPr>
      </w:pPr>
    </w:p>
    <w:p w:rsidR="00D6311E" w:rsidRPr="00076D9B" w:rsidRDefault="00D6311E" w:rsidP="00E26BF0">
      <w:pPr>
        <w:spacing w:line="360" w:lineRule="auto"/>
        <w:ind w:firstLine="1416"/>
        <w:jc w:val="both"/>
        <w:rPr>
          <w:rFonts w:ascii="Arial" w:hAnsi="Arial" w:cs="Arial"/>
          <w:lang w:val="pt-BR"/>
        </w:rPr>
      </w:pPr>
      <w:r w:rsidRPr="00076D9B">
        <w:rPr>
          <w:rFonts w:ascii="Arial" w:hAnsi="Arial" w:cs="Arial"/>
          <w:lang w:val="pt-BR"/>
        </w:rPr>
        <w:t xml:space="preserve">Segue em anexo impresso e em CD que acompanha o documento: </w:t>
      </w:r>
    </w:p>
    <w:p w:rsidR="00D6311E" w:rsidRPr="00076D9B" w:rsidRDefault="00D6311E" w:rsidP="00E26BF0">
      <w:pPr>
        <w:pStyle w:val="PargrafodaLista"/>
        <w:numPr>
          <w:ilvl w:val="0"/>
          <w:numId w:val="11"/>
        </w:numPr>
        <w:spacing w:line="360" w:lineRule="auto"/>
        <w:ind w:left="0" w:firstLine="0"/>
        <w:jc w:val="both"/>
        <w:rPr>
          <w:rFonts w:ascii="Arial" w:hAnsi="Arial" w:cs="Arial"/>
        </w:rPr>
      </w:pPr>
      <w:r w:rsidRPr="00076D9B">
        <w:rPr>
          <w:rFonts w:ascii="Arial" w:hAnsi="Arial" w:cs="Arial"/>
        </w:rPr>
        <w:t>Listagem com o quantitativo numérico dos moradores e a existência de CAPS (baseado no CNES, assim qualquer diferença entre o dado encaminhado e o real deverá ser informada à Assessoria Técnica de Saúde Mental do Gabinete para adequação dos parâmetros que serão utilizados nos processos de desinstitucionalização);</w:t>
      </w:r>
    </w:p>
    <w:p w:rsidR="00D6311E" w:rsidRPr="00076D9B" w:rsidRDefault="00D6311E" w:rsidP="00E26BF0">
      <w:pPr>
        <w:pStyle w:val="PargrafodaLista"/>
        <w:numPr>
          <w:ilvl w:val="0"/>
          <w:numId w:val="11"/>
        </w:numPr>
        <w:spacing w:line="360" w:lineRule="auto"/>
        <w:ind w:left="0" w:firstLine="0"/>
        <w:jc w:val="both"/>
        <w:rPr>
          <w:rFonts w:ascii="Arial" w:hAnsi="Arial" w:cs="Arial"/>
        </w:rPr>
      </w:pPr>
      <w:r w:rsidRPr="00076D9B">
        <w:rPr>
          <w:rFonts w:ascii="Arial" w:hAnsi="Arial" w:cs="Arial"/>
        </w:rPr>
        <w:t xml:space="preserve">Listagem com dados pessoais relativos aos moradores. Reafirmamos a necessidade da ética na utilização do dado e reiteramos que todo este processo é dinâmico e podem ocorrer variações considerando que as saídas seguem critérios de vinculo como prioridade e acontecem com alguma frequência; observamos também óbitos nas instituições. Assim a Assessoria de Saúde Mental do Gabinete solicita que as visitas aos hospitais e as dúvidas em relação aos moradores, curatelas, benefícios, entre outras nos sejam encaminhadas para que possamos </w:t>
      </w:r>
      <w:proofErr w:type="gramStart"/>
      <w:r w:rsidRPr="00076D9B">
        <w:rPr>
          <w:rFonts w:ascii="Arial" w:hAnsi="Arial" w:cs="Arial"/>
        </w:rPr>
        <w:t>agilizar</w:t>
      </w:r>
      <w:proofErr w:type="gramEnd"/>
      <w:r w:rsidRPr="00076D9B">
        <w:rPr>
          <w:rFonts w:ascii="Arial" w:hAnsi="Arial" w:cs="Arial"/>
        </w:rPr>
        <w:t xml:space="preserve"> a concretização deste processo </w:t>
      </w:r>
      <w:r w:rsidR="00D62B7A">
        <w:rPr>
          <w:rFonts w:ascii="Arial" w:hAnsi="Arial" w:cs="Arial"/>
        </w:rPr>
        <w:t>crucial</w:t>
      </w:r>
      <w:r w:rsidRPr="00076D9B">
        <w:rPr>
          <w:rFonts w:ascii="Arial" w:hAnsi="Arial" w:cs="Arial"/>
        </w:rPr>
        <w:t xml:space="preserve"> para a garantia de direitos destes cidadãos que foram privados de direitos fundamentais devido ao modelo excludente de saúde mental praticado por muito tempo no nosso país e que necessita de todos para ser superado;</w:t>
      </w:r>
    </w:p>
    <w:p w:rsidR="00D6311E" w:rsidRPr="00076D9B" w:rsidRDefault="00D6311E" w:rsidP="00E26BF0">
      <w:pPr>
        <w:pStyle w:val="PargrafodaLista"/>
        <w:numPr>
          <w:ilvl w:val="0"/>
          <w:numId w:val="11"/>
        </w:numPr>
        <w:spacing w:line="360" w:lineRule="auto"/>
        <w:ind w:left="0" w:firstLine="0"/>
        <w:jc w:val="both"/>
        <w:rPr>
          <w:rFonts w:ascii="Arial" w:hAnsi="Arial" w:cs="Arial"/>
        </w:rPr>
      </w:pPr>
      <w:r w:rsidRPr="00076D9B">
        <w:rPr>
          <w:rFonts w:ascii="Arial" w:hAnsi="Arial" w:cs="Arial"/>
        </w:rPr>
        <w:t>Passo a Passo do PVC;</w:t>
      </w:r>
    </w:p>
    <w:p w:rsidR="00D6311E" w:rsidRPr="00076D9B" w:rsidRDefault="00D6311E" w:rsidP="00E26BF0">
      <w:pPr>
        <w:pStyle w:val="PargrafodaLista"/>
        <w:numPr>
          <w:ilvl w:val="0"/>
          <w:numId w:val="11"/>
        </w:numPr>
        <w:spacing w:line="360" w:lineRule="auto"/>
        <w:ind w:left="0" w:firstLine="0"/>
        <w:jc w:val="both"/>
        <w:rPr>
          <w:rFonts w:ascii="Arial" w:hAnsi="Arial" w:cs="Arial"/>
        </w:rPr>
      </w:pPr>
      <w:r w:rsidRPr="00076D9B">
        <w:rPr>
          <w:rFonts w:ascii="Arial" w:hAnsi="Arial" w:cs="Arial"/>
        </w:rPr>
        <w:t>Modelo de instrumento de avaliação validado pela equipe técnica de Saúde Mental do Gabinete e equipe técnica do Ministério da Saúde;</w:t>
      </w:r>
    </w:p>
    <w:p w:rsidR="00D6311E" w:rsidRPr="00076D9B" w:rsidRDefault="00D6311E" w:rsidP="00E26BF0">
      <w:pPr>
        <w:pStyle w:val="PargrafodaLista"/>
        <w:numPr>
          <w:ilvl w:val="0"/>
          <w:numId w:val="11"/>
        </w:numPr>
        <w:spacing w:line="360" w:lineRule="auto"/>
        <w:ind w:left="0" w:firstLine="0"/>
        <w:jc w:val="both"/>
        <w:rPr>
          <w:rFonts w:ascii="Arial" w:hAnsi="Arial" w:cs="Arial"/>
        </w:rPr>
      </w:pPr>
      <w:r w:rsidRPr="00076D9B">
        <w:rPr>
          <w:rFonts w:ascii="Arial" w:hAnsi="Arial" w:cs="Arial"/>
        </w:rPr>
        <w:t>Modelo de planilha de acompanhamento de óbitos, transferências e alta;</w:t>
      </w:r>
    </w:p>
    <w:p w:rsidR="00D6311E" w:rsidRDefault="00D6311E" w:rsidP="00E26BF0">
      <w:pPr>
        <w:pStyle w:val="PargrafodaLista"/>
        <w:numPr>
          <w:ilvl w:val="0"/>
          <w:numId w:val="11"/>
        </w:numPr>
        <w:spacing w:line="360" w:lineRule="auto"/>
        <w:ind w:left="0" w:firstLine="0"/>
        <w:jc w:val="both"/>
        <w:rPr>
          <w:rFonts w:ascii="Arial" w:hAnsi="Arial" w:cs="Arial"/>
        </w:rPr>
      </w:pPr>
      <w:r w:rsidRPr="00076D9B">
        <w:rPr>
          <w:rFonts w:ascii="Arial" w:hAnsi="Arial" w:cs="Arial"/>
        </w:rPr>
        <w:t xml:space="preserve">Planilha de acompanhamento dos recursos liberados pela SES para desinstitucionalização; </w:t>
      </w:r>
    </w:p>
    <w:p w:rsidR="00E41FC3" w:rsidRPr="008B1C6D" w:rsidRDefault="008B1C6D" w:rsidP="008B1C6D">
      <w:pPr>
        <w:pStyle w:val="PargrafodaLista"/>
        <w:numPr>
          <w:ilvl w:val="0"/>
          <w:numId w:val="11"/>
        </w:numPr>
        <w:spacing w:line="360" w:lineRule="auto"/>
        <w:ind w:hanging="720"/>
        <w:jc w:val="both"/>
      </w:pPr>
      <w:r w:rsidRPr="008B1C6D">
        <w:rPr>
          <w:rFonts w:ascii="Arial" w:hAnsi="Arial" w:cs="Arial"/>
        </w:rPr>
        <w:t>Planilha para atualização do Censo Psicossocial.</w:t>
      </w:r>
    </w:p>
    <w:sectPr w:rsidR="00E41FC3" w:rsidRPr="008B1C6D" w:rsidSect="007B256B">
      <w:headerReference w:type="default" r:id="rId9"/>
      <w:pgSz w:w="11907" w:h="16840" w:code="9"/>
      <w:pgMar w:top="1418" w:right="1134" w:bottom="851" w:left="1418"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0D" w:rsidRDefault="00D12D0D">
      <w:r>
        <w:separator/>
      </w:r>
    </w:p>
  </w:endnote>
  <w:endnote w:type="continuationSeparator" w:id="0">
    <w:p w:rsidR="00D12D0D" w:rsidRDefault="00D1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0D" w:rsidRDefault="00D12D0D">
      <w:r>
        <w:separator/>
      </w:r>
    </w:p>
  </w:footnote>
  <w:footnote w:type="continuationSeparator" w:id="0">
    <w:p w:rsidR="00D12D0D" w:rsidRDefault="00D12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873" w:rsidRDefault="008038C3">
    <w:pPr>
      <w:pStyle w:val="Cabealho"/>
    </w:pPr>
    <w:r>
      <w:rPr>
        <w:b/>
        <w:noProof/>
        <w:sz w:val="28"/>
      </w:rPr>
      <w:drawing>
        <wp:anchor distT="900430" distB="0" distL="114300" distR="114300" simplePos="0" relativeHeight="251657728" behindDoc="0" locked="0" layoutInCell="0" allowOverlap="1" wp14:anchorId="7543146F" wp14:editId="2973ECE6">
          <wp:simplePos x="0" y="0"/>
          <wp:positionH relativeFrom="column">
            <wp:posOffset>108585</wp:posOffset>
          </wp:positionH>
          <wp:positionV relativeFrom="paragraph">
            <wp:posOffset>6985</wp:posOffset>
          </wp:positionV>
          <wp:extent cx="892810" cy="999490"/>
          <wp:effectExtent l="1905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2810" cy="999490"/>
                  </a:xfrm>
                  <a:prstGeom prst="rect">
                    <a:avLst/>
                  </a:prstGeom>
                  <a:noFill/>
                </pic:spPr>
              </pic:pic>
            </a:graphicData>
          </a:graphic>
        </wp:anchor>
      </w:drawing>
    </w:r>
    <w:r w:rsidR="001C7873">
      <w:t xml:space="preserve">                                                                                          </w:t>
    </w:r>
  </w:p>
  <w:p w:rsidR="001C7873" w:rsidRDefault="001C7873">
    <w:pPr>
      <w:pStyle w:val="Cabealho"/>
    </w:pPr>
    <w:r>
      <w:t xml:space="preserve">                                                                              </w:t>
    </w:r>
  </w:p>
  <w:p w:rsidR="001C7873" w:rsidRDefault="001C7873">
    <w:pPr>
      <w:pStyle w:val="Cabealho"/>
    </w:pPr>
    <w:r>
      <w:t xml:space="preserve">                                           </w:t>
    </w:r>
    <w:r>
      <w:rPr>
        <w:b/>
        <w:sz w:val="32"/>
      </w:rPr>
      <w:t>SECRETARIA DE ESTADO DA SAÚDE</w:t>
    </w:r>
    <w:r>
      <w:t xml:space="preserve"> </w:t>
    </w:r>
  </w:p>
  <w:p w:rsidR="001C7873" w:rsidRDefault="001C7873">
    <w:pPr>
      <w:pStyle w:val="Cabealho"/>
      <w:tabs>
        <w:tab w:val="clear" w:pos="4419"/>
        <w:tab w:val="clear" w:pos="8838"/>
      </w:tabs>
      <w:rPr>
        <w:b/>
        <w:sz w:val="28"/>
      </w:rPr>
    </w:pPr>
    <w:r>
      <w:rPr>
        <w:b/>
        <w:sz w:val="28"/>
      </w:rPr>
      <w:t xml:space="preserve">                                         GABINETE DO SECRETÁRIO                                                   </w:t>
    </w:r>
  </w:p>
  <w:p w:rsidR="00037CDF" w:rsidRDefault="00037CDF">
    <w:pPr>
      <w:pStyle w:val="Cabealho"/>
      <w:tabs>
        <w:tab w:val="clear" w:pos="4419"/>
        <w:tab w:val="clear" w:pos="8838"/>
      </w:tabs>
      <w:rPr>
        <w:b/>
        <w:sz w:val="28"/>
      </w:rPr>
    </w:pPr>
  </w:p>
  <w:p w:rsidR="00037CDF" w:rsidRDefault="00037CDF">
    <w:pPr>
      <w:pStyle w:val="Cabealho"/>
      <w:tabs>
        <w:tab w:val="clear" w:pos="4419"/>
        <w:tab w:val="clear" w:pos="8838"/>
      </w:tabs>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EC6"/>
    <w:multiLevelType w:val="hybridMultilevel"/>
    <w:tmpl w:val="5E7052B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1AFE4110"/>
    <w:multiLevelType w:val="hybridMultilevel"/>
    <w:tmpl w:val="AB9AB3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1D1E3293"/>
    <w:multiLevelType w:val="hybridMultilevel"/>
    <w:tmpl w:val="FA9030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F22605A"/>
    <w:multiLevelType w:val="hybridMultilevel"/>
    <w:tmpl w:val="63EA8786"/>
    <w:lvl w:ilvl="0" w:tplc="04160001">
      <w:start w:val="1"/>
      <w:numFmt w:val="bullet"/>
      <w:lvlText w:val=""/>
      <w:lvlJc w:val="left"/>
      <w:pPr>
        <w:ind w:left="787" w:hanging="360"/>
      </w:pPr>
      <w:rPr>
        <w:rFonts w:ascii="Symbol" w:hAnsi="Symbol" w:hint="default"/>
      </w:rPr>
    </w:lvl>
    <w:lvl w:ilvl="1" w:tplc="04160003">
      <w:start w:val="1"/>
      <w:numFmt w:val="bullet"/>
      <w:lvlText w:val="o"/>
      <w:lvlJc w:val="left"/>
      <w:pPr>
        <w:ind w:left="1507" w:hanging="360"/>
      </w:pPr>
      <w:rPr>
        <w:rFonts w:ascii="Courier New" w:hAnsi="Courier New" w:cs="Courier New" w:hint="default"/>
      </w:rPr>
    </w:lvl>
    <w:lvl w:ilvl="2" w:tplc="04160005">
      <w:start w:val="1"/>
      <w:numFmt w:val="bullet"/>
      <w:lvlText w:val=""/>
      <w:lvlJc w:val="left"/>
      <w:pPr>
        <w:ind w:left="2227" w:hanging="360"/>
      </w:pPr>
      <w:rPr>
        <w:rFonts w:ascii="Wingdings" w:hAnsi="Wingdings" w:hint="default"/>
      </w:rPr>
    </w:lvl>
    <w:lvl w:ilvl="3" w:tplc="04160001">
      <w:start w:val="1"/>
      <w:numFmt w:val="bullet"/>
      <w:lvlText w:val=""/>
      <w:lvlJc w:val="left"/>
      <w:pPr>
        <w:ind w:left="2947" w:hanging="360"/>
      </w:pPr>
      <w:rPr>
        <w:rFonts w:ascii="Symbol" w:hAnsi="Symbol" w:hint="default"/>
      </w:rPr>
    </w:lvl>
    <w:lvl w:ilvl="4" w:tplc="04160003">
      <w:start w:val="1"/>
      <w:numFmt w:val="bullet"/>
      <w:lvlText w:val="o"/>
      <w:lvlJc w:val="left"/>
      <w:pPr>
        <w:ind w:left="3667" w:hanging="360"/>
      </w:pPr>
      <w:rPr>
        <w:rFonts w:ascii="Courier New" w:hAnsi="Courier New" w:cs="Courier New" w:hint="default"/>
      </w:rPr>
    </w:lvl>
    <w:lvl w:ilvl="5" w:tplc="04160005">
      <w:start w:val="1"/>
      <w:numFmt w:val="bullet"/>
      <w:lvlText w:val=""/>
      <w:lvlJc w:val="left"/>
      <w:pPr>
        <w:ind w:left="4387" w:hanging="360"/>
      </w:pPr>
      <w:rPr>
        <w:rFonts w:ascii="Wingdings" w:hAnsi="Wingdings" w:hint="default"/>
      </w:rPr>
    </w:lvl>
    <w:lvl w:ilvl="6" w:tplc="04160001">
      <w:start w:val="1"/>
      <w:numFmt w:val="bullet"/>
      <w:lvlText w:val=""/>
      <w:lvlJc w:val="left"/>
      <w:pPr>
        <w:ind w:left="5107" w:hanging="360"/>
      </w:pPr>
      <w:rPr>
        <w:rFonts w:ascii="Symbol" w:hAnsi="Symbol" w:hint="default"/>
      </w:rPr>
    </w:lvl>
    <w:lvl w:ilvl="7" w:tplc="04160003">
      <w:start w:val="1"/>
      <w:numFmt w:val="bullet"/>
      <w:lvlText w:val="o"/>
      <w:lvlJc w:val="left"/>
      <w:pPr>
        <w:ind w:left="5827" w:hanging="360"/>
      </w:pPr>
      <w:rPr>
        <w:rFonts w:ascii="Courier New" w:hAnsi="Courier New" w:cs="Courier New" w:hint="default"/>
      </w:rPr>
    </w:lvl>
    <w:lvl w:ilvl="8" w:tplc="04160005">
      <w:start w:val="1"/>
      <w:numFmt w:val="bullet"/>
      <w:lvlText w:val=""/>
      <w:lvlJc w:val="left"/>
      <w:pPr>
        <w:ind w:left="6547" w:hanging="360"/>
      </w:pPr>
      <w:rPr>
        <w:rFonts w:ascii="Wingdings" w:hAnsi="Wingdings" w:hint="default"/>
      </w:rPr>
    </w:lvl>
  </w:abstractNum>
  <w:abstractNum w:abstractNumId="4">
    <w:nsid w:val="60F26123"/>
    <w:multiLevelType w:val="hybridMultilevel"/>
    <w:tmpl w:val="8A8E13C6"/>
    <w:lvl w:ilvl="0" w:tplc="0416000F">
      <w:start w:val="1"/>
      <w:numFmt w:val="decimal"/>
      <w:lvlText w:val="%1."/>
      <w:lvlJc w:val="left"/>
      <w:pPr>
        <w:ind w:left="787" w:hanging="360"/>
      </w:pPr>
    </w:lvl>
    <w:lvl w:ilvl="1" w:tplc="04160003">
      <w:start w:val="1"/>
      <w:numFmt w:val="bullet"/>
      <w:lvlText w:val="o"/>
      <w:lvlJc w:val="left"/>
      <w:pPr>
        <w:ind w:left="1507" w:hanging="360"/>
      </w:pPr>
      <w:rPr>
        <w:rFonts w:ascii="Courier New" w:hAnsi="Courier New" w:cs="Courier New" w:hint="default"/>
      </w:rPr>
    </w:lvl>
    <w:lvl w:ilvl="2" w:tplc="04160005">
      <w:start w:val="1"/>
      <w:numFmt w:val="bullet"/>
      <w:lvlText w:val=""/>
      <w:lvlJc w:val="left"/>
      <w:pPr>
        <w:ind w:left="2227" w:hanging="360"/>
      </w:pPr>
      <w:rPr>
        <w:rFonts w:ascii="Wingdings" w:hAnsi="Wingdings" w:hint="default"/>
      </w:rPr>
    </w:lvl>
    <w:lvl w:ilvl="3" w:tplc="04160001">
      <w:start w:val="1"/>
      <w:numFmt w:val="bullet"/>
      <w:lvlText w:val=""/>
      <w:lvlJc w:val="left"/>
      <w:pPr>
        <w:ind w:left="2947" w:hanging="360"/>
      </w:pPr>
      <w:rPr>
        <w:rFonts w:ascii="Symbol" w:hAnsi="Symbol" w:hint="default"/>
      </w:rPr>
    </w:lvl>
    <w:lvl w:ilvl="4" w:tplc="04160003">
      <w:start w:val="1"/>
      <w:numFmt w:val="bullet"/>
      <w:lvlText w:val="o"/>
      <w:lvlJc w:val="left"/>
      <w:pPr>
        <w:ind w:left="3667" w:hanging="360"/>
      </w:pPr>
      <w:rPr>
        <w:rFonts w:ascii="Courier New" w:hAnsi="Courier New" w:cs="Courier New" w:hint="default"/>
      </w:rPr>
    </w:lvl>
    <w:lvl w:ilvl="5" w:tplc="04160005">
      <w:start w:val="1"/>
      <w:numFmt w:val="bullet"/>
      <w:lvlText w:val=""/>
      <w:lvlJc w:val="left"/>
      <w:pPr>
        <w:ind w:left="4387" w:hanging="360"/>
      </w:pPr>
      <w:rPr>
        <w:rFonts w:ascii="Wingdings" w:hAnsi="Wingdings" w:hint="default"/>
      </w:rPr>
    </w:lvl>
    <w:lvl w:ilvl="6" w:tplc="04160001">
      <w:start w:val="1"/>
      <w:numFmt w:val="bullet"/>
      <w:lvlText w:val=""/>
      <w:lvlJc w:val="left"/>
      <w:pPr>
        <w:ind w:left="5107" w:hanging="360"/>
      </w:pPr>
      <w:rPr>
        <w:rFonts w:ascii="Symbol" w:hAnsi="Symbol" w:hint="default"/>
      </w:rPr>
    </w:lvl>
    <w:lvl w:ilvl="7" w:tplc="04160003">
      <w:start w:val="1"/>
      <w:numFmt w:val="bullet"/>
      <w:lvlText w:val="o"/>
      <w:lvlJc w:val="left"/>
      <w:pPr>
        <w:ind w:left="5827" w:hanging="360"/>
      </w:pPr>
      <w:rPr>
        <w:rFonts w:ascii="Courier New" w:hAnsi="Courier New" w:cs="Courier New" w:hint="default"/>
      </w:rPr>
    </w:lvl>
    <w:lvl w:ilvl="8" w:tplc="04160005">
      <w:start w:val="1"/>
      <w:numFmt w:val="bullet"/>
      <w:lvlText w:val=""/>
      <w:lvlJc w:val="left"/>
      <w:pPr>
        <w:ind w:left="6547" w:hanging="360"/>
      </w:pPr>
      <w:rPr>
        <w:rFonts w:ascii="Wingdings" w:hAnsi="Wingdings" w:hint="default"/>
      </w:rPr>
    </w:lvl>
  </w:abstractNum>
  <w:abstractNum w:abstractNumId="5">
    <w:nsid w:val="63AD211C"/>
    <w:multiLevelType w:val="hybridMultilevel"/>
    <w:tmpl w:val="D8EA1F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6818239D"/>
    <w:multiLevelType w:val="hybridMultilevel"/>
    <w:tmpl w:val="E06295F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7292132B"/>
    <w:multiLevelType w:val="hybridMultilevel"/>
    <w:tmpl w:val="35F436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78884DA8"/>
    <w:multiLevelType w:val="hybridMultilevel"/>
    <w:tmpl w:val="D24C58C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7C93768F"/>
    <w:multiLevelType w:val="hybridMultilevel"/>
    <w:tmpl w:val="57B8A67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F3264A8"/>
    <w:multiLevelType w:val="hybridMultilevel"/>
    <w:tmpl w:val="B56CA81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0"/>
  </w:num>
  <w:num w:numId="4">
    <w:abstractNumId w:val="9"/>
  </w:num>
  <w:num w:numId="5">
    <w:abstractNumId w:val="5"/>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7"/>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B5"/>
    <w:rsid w:val="00004464"/>
    <w:rsid w:val="0000478E"/>
    <w:rsid w:val="0000534D"/>
    <w:rsid w:val="00005D7D"/>
    <w:rsid w:val="000065A0"/>
    <w:rsid w:val="000079ED"/>
    <w:rsid w:val="00014F0D"/>
    <w:rsid w:val="0002007C"/>
    <w:rsid w:val="00022105"/>
    <w:rsid w:val="0002248C"/>
    <w:rsid w:val="00024527"/>
    <w:rsid w:val="00025E93"/>
    <w:rsid w:val="000345EC"/>
    <w:rsid w:val="00035103"/>
    <w:rsid w:val="00036E24"/>
    <w:rsid w:val="00037CDF"/>
    <w:rsid w:val="00042876"/>
    <w:rsid w:val="000578E1"/>
    <w:rsid w:val="00060DF6"/>
    <w:rsid w:val="0006362E"/>
    <w:rsid w:val="000649B2"/>
    <w:rsid w:val="0007013D"/>
    <w:rsid w:val="000726E8"/>
    <w:rsid w:val="00076D9B"/>
    <w:rsid w:val="0009045D"/>
    <w:rsid w:val="000913C4"/>
    <w:rsid w:val="00094D78"/>
    <w:rsid w:val="00095985"/>
    <w:rsid w:val="0009695C"/>
    <w:rsid w:val="0009782C"/>
    <w:rsid w:val="000A2966"/>
    <w:rsid w:val="000A2B88"/>
    <w:rsid w:val="000A455B"/>
    <w:rsid w:val="000A63E8"/>
    <w:rsid w:val="000A727C"/>
    <w:rsid w:val="000B3139"/>
    <w:rsid w:val="000C207D"/>
    <w:rsid w:val="000C3668"/>
    <w:rsid w:val="000C3E65"/>
    <w:rsid w:val="000C479C"/>
    <w:rsid w:val="000D2DD9"/>
    <w:rsid w:val="000D3251"/>
    <w:rsid w:val="000D59A0"/>
    <w:rsid w:val="000E037A"/>
    <w:rsid w:val="000E39B9"/>
    <w:rsid w:val="000E3B21"/>
    <w:rsid w:val="000E4350"/>
    <w:rsid w:val="000E5EE8"/>
    <w:rsid w:val="000F34FC"/>
    <w:rsid w:val="000F542A"/>
    <w:rsid w:val="00102973"/>
    <w:rsid w:val="00107076"/>
    <w:rsid w:val="00120CF7"/>
    <w:rsid w:val="00121255"/>
    <w:rsid w:val="00123276"/>
    <w:rsid w:val="001243ED"/>
    <w:rsid w:val="00124A1A"/>
    <w:rsid w:val="0012564D"/>
    <w:rsid w:val="0012716C"/>
    <w:rsid w:val="0012725E"/>
    <w:rsid w:val="00127C41"/>
    <w:rsid w:val="001324B4"/>
    <w:rsid w:val="001406E2"/>
    <w:rsid w:val="0014187C"/>
    <w:rsid w:val="00142EE6"/>
    <w:rsid w:val="001430A9"/>
    <w:rsid w:val="00147341"/>
    <w:rsid w:val="001473E0"/>
    <w:rsid w:val="00153F0A"/>
    <w:rsid w:val="00154F41"/>
    <w:rsid w:val="0015633E"/>
    <w:rsid w:val="001576EB"/>
    <w:rsid w:val="0015780C"/>
    <w:rsid w:val="00160065"/>
    <w:rsid w:val="001634BB"/>
    <w:rsid w:val="00164C2D"/>
    <w:rsid w:val="00170DE8"/>
    <w:rsid w:val="0017589C"/>
    <w:rsid w:val="00175DA1"/>
    <w:rsid w:val="001772B2"/>
    <w:rsid w:val="00177CEF"/>
    <w:rsid w:val="00182998"/>
    <w:rsid w:val="00183371"/>
    <w:rsid w:val="00183616"/>
    <w:rsid w:val="00184719"/>
    <w:rsid w:val="00195EFA"/>
    <w:rsid w:val="001A1B77"/>
    <w:rsid w:val="001A3E1B"/>
    <w:rsid w:val="001B3260"/>
    <w:rsid w:val="001B680C"/>
    <w:rsid w:val="001B7C30"/>
    <w:rsid w:val="001B7C8A"/>
    <w:rsid w:val="001C2C86"/>
    <w:rsid w:val="001C2D56"/>
    <w:rsid w:val="001C2EAF"/>
    <w:rsid w:val="001C7873"/>
    <w:rsid w:val="001C78F9"/>
    <w:rsid w:val="001D06F0"/>
    <w:rsid w:val="001D072B"/>
    <w:rsid w:val="001D1B6D"/>
    <w:rsid w:val="001E2E48"/>
    <w:rsid w:val="001F3D5A"/>
    <w:rsid w:val="001F689D"/>
    <w:rsid w:val="00200437"/>
    <w:rsid w:val="0020240B"/>
    <w:rsid w:val="00207630"/>
    <w:rsid w:val="002114CA"/>
    <w:rsid w:val="002120CA"/>
    <w:rsid w:val="00213DCB"/>
    <w:rsid w:val="00214732"/>
    <w:rsid w:val="00216315"/>
    <w:rsid w:val="002224D4"/>
    <w:rsid w:val="002230F0"/>
    <w:rsid w:val="002242B1"/>
    <w:rsid w:val="0022795D"/>
    <w:rsid w:val="002309B5"/>
    <w:rsid w:val="00231BE9"/>
    <w:rsid w:val="00232C32"/>
    <w:rsid w:val="00233D0A"/>
    <w:rsid w:val="0024003D"/>
    <w:rsid w:val="002400EB"/>
    <w:rsid w:val="00240CC0"/>
    <w:rsid w:val="00241269"/>
    <w:rsid w:val="00241DE5"/>
    <w:rsid w:val="00244AD3"/>
    <w:rsid w:val="00244D61"/>
    <w:rsid w:val="002450A7"/>
    <w:rsid w:val="0025031B"/>
    <w:rsid w:val="00253B0A"/>
    <w:rsid w:val="00253C65"/>
    <w:rsid w:val="0025585E"/>
    <w:rsid w:val="0026599A"/>
    <w:rsid w:val="00267F3C"/>
    <w:rsid w:val="0027124A"/>
    <w:rsid w:val="0027699A"/>
    <w:rsid w:val="00276D8D"/>
    <w:rsid w:val="00286DD5"/>
    <w:rsid w:val="0029555B"/>
    <w:rsid w:val="002A12BF"/>
    <w:rsid w:val="002A6185"/>
    <w:rsid w:val="002A7583"/>
    <w:rsid w:val="002B21D6"/>
    <w:rsid w:val="002B276F"/>
    <w:rsid w:val="002B4A77"/>
    <w:rsid w:val="002B4B6A"/>
    <w:rsid w:val="002B5288"/>
    <w:rsid w:val="002B68B1"/>
    <w:rsid w:val="002B7F80"/>
    <w:rsid w:val="002C2BD6"/>
    <w:rsid w:val="002C732B"/>
    <w:rsid w:val="002D0A44"/>
    <w:rsid w:val="002D2B3B"/>
    <w:rsid w:val="002D6E16"/>
    <w:rsid w:val="002E4AB9"/>
    <w:rsid w:val="002E7065"/>
    <w:rsid w:val="003037A0"/>
    <w:rsid w:val="003042C7"/>
    <w:rsid w:val="0030618B"/>
    <w:rsid w:val="003067D4"/>
    <w:rsid w:val="00311A7E"/>
    <w:rsid w:val="003146F8"/>
    <w:rsid w:val="0031519B"/>
    <w:rsid w:val="003162A0"/>
    <w:rsid w:val="00320E0B"/>
    <w:rsid w:val="00323546"/>
    <w:rsid w:val="003247C7"/>
    <w:rsid w:val="0033165C"/>
    <w:rsid w:val="00332C24"/>
    <w:rsid w:val="00333357"/>
    <w:rsid w:val="00334E88"/>
    <w:rsid w:val="003354B4"/>
    <w:rsid w:val="0033635E"/>
    <w:rsid w:val="00336AD1"/>
    <w:rsid w:val="0034719D"/>
    <w:rsid w:val="00352A86"/>
    <w:rsid w:val="00356360"/>
    <w:rsid w:val="003702B5"/>
    <w:rsid w:val="003749F4"/>
    <w:rsid w:val="00375E16"/>
    <w:rsid w:val="00382FC1"/>
    <w:rsid w:val="00392039"/>
    <w:rsid w:val="0039291D"/>
    <w:rsid w:val="00392923"/>
    <w:rsid w:val="00393A8D"/>
    <w:rsid w:val="00397B2B"/>
    <w:rsid w:val="003A1AFD"/>
    <w:rsid w:val="003A2E0C"/>
    <w:rsid w:val="003A52F3"/>
    <w:rsid w:val="003A5697"/>
    <w:rsid w:val="003B0A5D"/>
    <w:rsid w:val="003B452A"/>
    <w:rsid w:val="003B482E"/>
    <w:rsid w:val="003B5099"/>
    <w:rsid w:val="003B5F80"/>
    <w:rsid w:val="003B76BF"/>
    <w:rsid w:val="003B7F1E"/>
    <w:rsid w:val="003C018D"/>
    <w:rsid w:val="003C15EF"/>
    <w:rsid w:val="003C4797"/>
    <w:rsid w:val="003C47CB"/>
    <w:rsid w:val="003C6AF9"/>
    <w:rsid w:val="003C7A91"/>
    <w:rsid w:val="003D0329"/>
    <w:rsid w:val="003E1EFD"/>
    <w:rsid w:val="003E63EE"/>
    <w:rsid w:val="003F06C5"/>
    <w:rsid w:val="003F3EA1"/>
    <w:rsid w:val="003F62BD"/>
    <w:rsid w:val="00401569"/>
    <w:rsid w:val="004032B2"/>
    <w:rsid w:val="00404A49"/>
    <w:rsid w:val="00404EF2"/>
    <w:rsid w:val="00411663"/>
    <w:rsid w:val="00415D81"/>
    <w:rsid w:val="004162E4"/>
    <w:rsid w:val="004203C8"/>
    <w:rsid w:val="0042078E"/>
    <w:rsid w:val="00421125"/>
    <w:rsid w:val="004213F3"/>
    <w:rsid w:val="00422368"/>
    <w:rsid w:val="00422A41"/>
    <w:rsid w:val="00430E3C"/>
    <w:rsid w:val="0043401A"/>
    <w:rsid w:val="00434063"/>
    <w:rsid w:val="00435795"/>
    <w:rsid w:val="00436494"/>
    <w:rsid w:val="004468A8"/>
    <w:rsid w:val="0045224A"/>
    <w:rsid w:val="00452C41"/>
    <w:rsid w:val="004532CF"/>
    <w:rsid w:val="00453734"/>
    <w:rsid w:val="0045552C"/>
    <w:rsid w:val="004577B7"/>
    <w:rsid w:val="00460D73"/>
    <w:rsid w:val="00465EF0"/>
    <w:rsid w:val="00471AC3"/>
    <w:rsid w:val="00472881"/>
    <w:rsid w:val="004760C9"/>
    <w:rsid w:val="00483427"/>
    <w:rsid w:val="00484442"/>
    <w:rsid w:val="004906FA"/>
    <w:rsid w:val="0049209C"/>
    <w:rsid w:val="0049728B"/>
    <w:rsid w:val="00497C60"/>
    <w:rsid w:val="004A0404"/>
    <w:rsid w:val="004A0453"/>
    <w:rsid w:val="004A2FA7"/>
    <w:rsid w:val="004A78F8"/>
    <w:rsid w:val="004A792F"/>
    <w:rsid w:val="004B1369"/>
    <w:rsid w:val="004B1CE6"/>
    <w:rsid w:val="004B44F1"/>
    <w:rsid w:val="004B4D53"/>
    <w:rsid w:val="004B736A"/>
    <w:rsid w:val="004C4C95"/>
    <w:rsid w:val="004C7918"/>
    <w:rsid w:val="004D7E9F"/>
    <w:rsid w:val="004E0165"/>
    <w:rsid w:val="004E21B7"/>
    <w:rsid w:val="004E7826"/>
    <w:rsid w:val="004F3431"/>
    <w:rsid w:val="004F5718"/>
    <w:rsid w:val="004F5C18"/>
    <w:rsid w:val="004F7BDE"/>
    <w:rsid w:val="00500B19"/>
    <w:rsid w:val="00510803"/>
    <w:rsid w:val="00511C71"/>
    <w:rsid w:val="00517F17"/>
    <w:rsid w:val="00526087"/>
    <w:rsid w:val="00526AC6"/>
    <w:rsid w:val="00526C08"/>
    <w:rsid w:val="0052796A"/>
    <w:rsid w:val="005328F4"/>
    <w:rsid w:val="00534417"/>
    <w:rsid w:val="00537B3D"/>
    <w:rsid w:val="005404F2"/>
    <w:rsid w:val="00547404"/>
    <w:rsid w:val="0055605E"/>
    <w:rsid w:val="0055619B"/>
    <w:rsid w:val="00556375"/>
    <w:rsid w:val="00556C93"/>
    <w:rsid w:val="00560771"/>
    <w:rsid w:val="00561F18"/>
    <w:rsid w:val="00562262"/>
    <w:rsid w:val="00562337"/>
    <w:rsid w:val="00566F9C"/>
    <w:rsid w:val="00573F44"/>
    <w:rsid w:val="00580ACC"/>
    <w:rsid w:val="005842B4"/>
    <w:rsid w:val="005851E0"/>
    <w:rsid w:val="00587184"/>
    <w:rsid w:val="00593E27"/>
    <w:rsid w:val="00597580"/>
    <w:rsid w:val="005A11D8"/>
    <w:rsid w:val="005A2924"/>
    <w:rsid w:val="005A29ED"/>
    <w:rsid w:val="005A650A"/>
    <w:rsid w:val="005B258E"/>
    <w:rsid w:val="005B3A2B"/>
    <w:rsid w:val="005C1E01"/>
    <w:rsid w:val="005C46BB"/>
    <w:rsid w:val="005C546A"/>
    <w:rsid w:val="005C5D65"/>
    <w:rsid w:val="005C7B20"/>
    <w:rsid w:val="005D2410"/>
    <w:rsid w:val="005D37F9"/>
    <w:rsid w:val="005D5675"/>
    <w:rsid w:val="005D588D"/>
    <w:rsid w:val="005D5A4C"/>
    <w:rsid w:val="005E29DF"/>
    <w:rsid w:val="005F35A1"/>
    <w:rsid w:val="005F5F81"/>
    <w:rsid w:val="005F609B"/>
    <w:rsid w:val="005F70A9"/>
    <w:rsid w:val="0060077A"/>
    <w:rsid w:val="00601651"/>
    <w:rsid w:val="00603FE2"/>
    <w:rsid w:val="00606199"/>
    <w:rsid w:val="00606D34"/>
    <w:rsid w:val="00611A75"/>
    <w:rsid w:val="00617B13"/>
    <w:rsid w:val="006236F0"/>
    <w:rsid w:val="00627D78"/>
    <w:rsid w:val="00627E16"/>
    <w:rsid w:val="006314D6"/>
    <w:rsid w:val="00641C60"/>
    <w:rsid w:val="00642CD4"/>
    <w:rsid w:val="00645CB5"/>
    <w:rsid w:val="00650DDA"/>
    <w:rsid w:val="00656C33"/>
    <w:rsid w:val="00667A12"/>
    <w:rsid w:val="00672E95"/>
    <w:rsid w:val="00682DA2"/>
    <w:rsid w:val="00682F2A"/>
    <w:rsid w:val="00685A42"/>
    <w:rsid w:val="006862C0"/>
    <w:rsid w:val="00687720"/>
    <w:rsid w:val="00693F30"/>
    <w:rsid w:val="006A032B"/>
    <w:rsid w:val="006A1916"/>
    <w:rsid w:val="006A3267"/>
    <w:rsid w:val="006A39EC"/>
    <w:rsid w:val="006B3210"/>
    <w:rsid w:val="006C0626"/>
    <w:rsid w:val="006C3008"/>
    <w:rsid w:val="006D01A5"/>
    <w:rsid w:val="006D1E7F"/>
    <w:rsid w:val="006D55AB"/>
    <w:rsid w:val="006D5785"/>
    <w:rsid w:val="006D5B22"/>
    <w:rsid w:val="006E14F9"/>
    <w:rsid w:val="006E57D9"/>
    <w:rsid w:val="006E6153"/>
    <w:rsid w:val="006E6C6F"/>
    <w:rsid w:val="006E721A"/>
    <w:rsid w:val="006F2EE9"/>
    <w:rsid w:val="006F5E26"/>
    <w:rsid w:val="006F67B8"/>
    <w:rsid w:val="006F6A6A"/>
    <w:rsid w:val="006F7260"/>
    <w:rsid w:val="006F77C5"/>
    <w:rsid w:val="006F7951"/>
    <w:rsid w:val="007018EC"/>
    <w:rsid w:val="00705AF1"/>
    <w:rsid w:val="00710F42"/>
    <w:rsid w:val="0071597F"/>
    <w:rsid w:val="00717D70"/>
    <w:rsid w:val="00721B63"/>
    <w:rsid w:val="00725254"/>
    <w:rsid w:val="0072565A"/>
    <w:rsid w:val="00726E4D"/>
    <w:rsid w:val="00731B8D"/>
    <w:rsid w:val="00732892"/>
    <w:rsid w:val="00732DEB"/>
    <w:rsid w:val="00736A2D"/>
    <w:rsid w:val="00741786"/>
    <w:rsid w:val="00746240"/>
    <w:rsid w:val="00750163"/>
    <w:rsid w:val="0075189E"/>
    <w:rsid w:val="00753E2D"/>
    <w:rsid w:val="00756ADA"/>
    <w:rsid w:val="007573B1"/>
    <w:rsid w:val="007603A7"/>
    <w:rsid w:val="00766E99"/>
    <w:rsid w:val="00767DF3"/>
    <w:rsid w:val="007729E5"/>
    <w:rsid w:val="007778BA"/>
    <w:rsid w:val="00777CD6"/>
    <w:rsid w:val="0078138D"/>
    <w:rsid w:val="00782416"/>
    <w:rsid w:val="00785F5C"/>
    <w:rsid w:val="0079147C"/>
    <w:rsid w:val="007919BA"/>
    <w:rsid w:val="0079287D"/>
    <w:rsid w:val="007931B4"/>
    <w:rsid w:val="00794B07"/>
    <w:rsid w:val="007961D8"/>
    <w:rsid w:val="007970CA"/>
    <w:rsid w:val="007A0C9D"/>
    <w:rsid w:val="007A2033"/>
    <w:rsid w:val="007A4B1D"/>
    <w:rsid w:val="007B09A5"/>
    <w:rsid w:val="007B0ECD"/>
    <w:rsid w:val="007B0FB4"/>
    <w:rsid w:val="007B1F57"/>
    <w:rsid w:val="007B256B"/>
    <w:rsid w:val="007B30EB"/>
    <w:rsid w:val="007B31C7"/>
    <w:rsid w:val="007B3301"/>
    <w:rsid w:val="007B4CAA"/>
    <w:rsid w:val="007C2629"/>
    <w:rsid w:val="007C5538"/>
    <w:rsid w:val="007C6378"/>
    <w:rsid w:val="007D181D"/>
    <w:rsid w:val="007D3639"/>
    <w:rsid w:val="007D3FC7"/>
    <w:rsid w:val="007E3D60"/>
    <w:rsid w:val="007E6237"/>
    <w:rsid w:val="007F002C"/>
    <w:rsid w:val="007F0BEA"/>
    <w:rsid w:val="007F10F0"/>
    <w:rsid w:val="007F1428"/>
    <w:rsid w:val="007F2857"/>
    <w:rsid w:val="007F3C10"/>
    <w:rsid w:val="007F4C08"/>
    <w:rsid w:val="007F4C44"/>
    <w:rsid w:val="007F5C6C"/>
    <w:rsid w:val="008038C3"/>
    <w:rsid w:val="008047C6"/>
    <w:rsid w:val="00812F70"/>
    <w:rsid w:val="00820AF3"/>
    <w:rsid w:val="00822AB4"/>
    <w:rsid w:val="0082398D"/>
    <w:rsid w:val="0082450F"/>
    <w:rsid w:val="0082497B"/>
    <w:rsid w:val="00824ACC"/>
    <w:rsid w:val="0083364A"/>
    <w:rsid w:val="00835692"/>
    <w:rsid w:val="0083678E"/>
    <w:rsid w:val="00837F15"/>
    <w:rsid w:val="00842593"/>
    <w:rsid w:val="00851AA7"/>
    <w:rsid w:val="0085535D"/>
    <w:rsid w:val="0085782B"/>
    <w:rsid w:val="00861750"/>
    <w:rsid w:val="00863BD7"/>
    <w:rsid w:val="008640E9"/>
    <w:rsid w:val="0086640B"/>
    <w:rsid w:val="00866BFF"/>
    <w:rsid w:val="00867B01"/>
    <w:rsid w:val="008708E2"/>
    <w:rsid w:val="008774EE"/>
    <w:rsid w:val="00884CDB"/>
    <w:rsid w:val="00885D1C"/>
    <w:rsid w:val="008900CC"/>
    <w:rsid w:val="0089218E"/>
    <w:rsid w:val="008968C1"/>
    <w:rsid w:val="008A315F"/>
    <w:rsid w:val="008A36F5"/>
    <w:rsid w:val="008A74A7"/>
    <w:rsid w:val="008A7F74"/>
    <w:rsid w:val="008B0262"/>
    <w:rsid w:val="008B1C6D"/>
    <w:rsid w:val="008B3DF3"/>
    <w:rsid w:val="008C26C5"/>
    <w:rsid w:val="008C56A2"/>
    <w:rsid w:val="008C5CC2"/>
    <w:rsid w:val="008D591E"/>
    <w:rsid w:val="008E601B"/>
    <w:rsid w:val="008E61BE"/>
    <w:rsid w:val="008E7399"/>
    <w:rsid w:val="008F0696"/>
    <w:rsid w:val="008F3ACB"/>
    <w:rsid w:val="008F4365"/>
    <w:rsid w:val="00912336"/>
    <w:rsid w:val="00925067"/>
    <w:rsid w:val="00926F7B"/>
    <w:rsid w:val="00927A44"/>
    <w:rsid w:val="00933A1E"/>
    <w:rsid w:val="00935B78"/>
    <w:rsid w:val="00935EB9"/>
    <w:rsid w:val="00935FD8"/>
    <w:rsid w:val="0093679F"/>
    <w:rsid w:val="009367C2"/>
    <w:rsid w:val="0094361A"/>
    <w:rsid w:val="0094689F"/>
    <w:rsid w:val="00950661"/>
    <w:rsid w:val="0095414C"/>
    <w:rsid w:val="009542AA"/>
    <w:rsid w:val="00955B9A"/>
    <w:rsid w:val="00956EF3"/>
    <w:rsid w:val="009628F6"/>
    <w:rsid w:val="00963AF8"/>
    <w:rsid w:val="00971753"/>
    <w:rsid w:val="009747A4"/>
    <w:rsid w:val="00974922"/>
    <w:rsid w:val="00977F46"/>
    <w:rsid w:val="00990724"/>
    <w:rsid w:val="00995E94"/>
    <w:rsid w:val="009A3A02"/>
    <w:rsid w:val="009A5EE6"/>
    <w:rsid w:val="009A69BC"/>
    <w:rsid w:val="009A70F6"/>
    <w:rsid w:val="009A7FE5"/>
    <w:rsid w:val="009B2EA5"/>
    <w:rsid w:val="009B3B21"/>
    <w:rsid w:val="009B77E9"/>
    <w:rsid w:val="009B7F39"/>
    <w:rsid w:val="009C4084"/>
    <w:rsid w:val="009C4967"/>
    <w:rsid w:val="009D21F5"/>
    <w:rsid w:val="009D24E6"/>
    <w:rsid w:val="009D654D"/>
    <w:rsid w:val="009F0301"/>
    <w:rsid w:val="009F1CBA"/>
    <w:rsid w:val="009F7179"/>
    <w:rsid w:val="00A0160C"/>
    <w:rsid w:val="00A02456"/>
    <w:rsid w:val="00A07994"/>
    <w:rsid w:val="00A1113A"/>
    <w:rsid w:val="00A115D2"/>
    <w:rsid w:val="00A13C9A"/>
    <w:rsid w:val="00A162C1"/>
    <w:rsid w:val="00A21EF4"/>
    <w:rsid w:val="00A32E4E"/>
    <w:rsid w:val="00A33CD9"/>
    <w:rsid w:val="00A3482E"/>
    <w:rsid w:val="00A3572A"/>
    <w:rsid w:val="00A35B55"/>
    <w:rsid w:val="00A36887"/>
    <w:rsid w:val="00A41015"/>
    <w:rsid w:val="00A4658D"/>
    <w:rsid w:val="00A501FA"/>
    <w:rsid w:val="00A657A7"/>
    <w:rsid w:val="00A65D28"/>
    <w:rsid w:val="00A66722"/>
    <w:rsid w:val="00A66C7C"/>
    <w:rsid w:val="00A67198"/>
    <w:rsid w:val="00A70515"/>
    <w:rsid w:val="00A706C8"/>
    <w:rsid w:val="00A716EB"/>
    <w:rsid w:val="00A73120"/>
    <w:rsid w:val="00A73891"/>
    <w:rsid w:val="00A76FA1"/>
    <w:rsid w:val="00A8266C"/>
    <w:rsid w:val="00A8582E"/>
    <w:rsid w:val="00A87DDF"/>
    <w:rsid w:val="00A91978"/>
    <w:rsid w:val="00A91BD9"/>
    <w:rsid w:val="00A92836"/>
    <w:rsid w:val="00A957C5"/>
    <w:rsid w:val="00A95AE7"/>
    <w:rsid w:val="00AA0A09"/>
    <w:rsid w:val="00AA2425"/>
    <w:rsid w:val="00AA2929"/>
    <w:rsid w:val="00AA7D6F"/>
    <w:rsid w:val="00AB2586"/>
    <w:rsid w:val="00AB68B5"/>
    <w:rsid w:val="00AB72F5"/>
    <w:rsid w:val="00AC34EE"/>
    <w:rsid w:val="00AC6595"/>
    <w:rsid w:val="00AE0B7B"/>
    <w:rsid w:val="00AE2CC7"/>
    <w:rsid w:val="00AF2D9D"/>
    <w:rsid w:val="00AF37D9"/>
    <w:rsid w:val="00AF39C5"/>
    <w:rsid w:val="00AF5084"/>
    <w:rsid w:val="00AF50FB"/>
    <w:rsid w:val="00B04632"/>
    <w:rsid w:val="00B12893"/>
    <w:rsid w:val="00B12E2A"/>
    <w:rsid w:val="00B13EB5"/>
    <w:rsid w:val="00B16D80"/>
    <w:rsid w:val="00B20653"/>
    <w:rsid w:val="00B24826"/>
    <w:rsid w:val="00B260A2"/>
    <w:rsid w:val="00B27072"/>
    <w:rsid w:val="00B301B6"/>
    <w:rsid w:val="00B306FF"/>
    <w:rsid w:val="00B3125B"/>
    <w:rsid w:val="00B348D9"/>
    <w:rsid w:val="00B34C86"/>
    <w:rsid w:val="00B3570B"/>
    <w:rsid w:val="00B42906"/>
    <w:rsid w:val="00B43878"/>
    <w:rsid w:val="00B438D9"/>
    <w:rsid w:val="00B46CC9"/>
    <w:rsid w:val="00B50BF4"/>
    <w:rsid w:val="00B52D21"/>
    <w:rsid w:val="00B5300E"/>
    <w:rsid w:val="00B60A04"/>
    <w:rsid w:val="00B60B87"/>
    <w:rsid w:val="00B64288"/>
    <w:rsid w:val="00B761E4"/>
    <w:rsid w:val="00B80A52"/>
    <w:rsid w:val="00B814C0"/>
    <w:rsid w:val="00B863EA"/>
    <w:rsid w:val="00B8781A"/>
    <w:rsid w:val="00B9509C"/>
    <w:rsid w:val="00B95DE0"/>
    <w:rsid w:val="00BA2762"/>
    <w:rsid w:val="00BA347C"/>
    <w:rsid w:val="00BA3B12"/>
    <w:rsid w:val="00BA5B8A"/>
    <w:rsid w:val="00BA7FE3"/>
    <w:rsid w:val="00BC0157"/>
    <w:rsid w:val="00BC09D4"/>
    <w:rsid w:val="00BC0B8F"/>
    <w:rsid w:val="00BC5618"/>
    <w:rsid w:val="00BC6A01"/>
    <w:rsid w:val="00BD22EF"/>
    <w:rsid w:val="00BD6D75"/>
    <w:rsid w:val="00BE0CA2"/>
    <w:rsid w:val="00BE1808"/>
    <w:rsid w:val="00BE25A9"/>
    <w:rsid w:val="00BE2E4D"/>
    <w:rsid w:val="00BE5CBC"/>
    <w:rsid w:val="00BE730F"/>
    <w:rsid w:val="00BF215B"/>
    <w:rsid w:val="00BF6DD8"/>
    <w:rsid w:val="00BF7C39"/>
    <w:rsid w:val="00C006A9"/>
    <w:rsid w:val="00C04F4F"/>
    <w:rsid w:val="00C064CC"/>
    <w:rsid w:val="00C06712"/>
    <w:rsid w:val="00C13170"/>
    <w:rsid w:val="00C13B42"/>
    <w:rsid w:val="00C2216B"/>
    <w:rsid w:val="00C23EA3"/>
    <w:rsid w:val="00C2663A"/>
    <w:rsid w:val="00C31D9F"/>
    <w:rsid w:val="00C3724A"/>
    <w:rsid w:val="00C43F4C"/>
    <w:rsid w:val="00C442EE"/>
    <w:rsid w:val="00C46715"/>
    <w:rsid w:val="00C468C8"/>
    <w:rsid w:val="00C50E92"/>
    <w:rsid w:val="00C5143A"/>
    <w:rsid w:val="00C516A4"/>
    <w:rsid w:val="00C52345"/>
    <w:rsid w:val="00C551BD"/>
    <w:rsid w:val="00C60029"/>
    <w:rsid w:val="00C63618"/>
    <w:rsid w:val="00C70924"/>
    <w:rsid w:val="00C70DB3"/>
    <w:rsid w:val="00C74A87"/>
    <w:rsid w:val="00C74DD9"/>
    <w:rsid w:val="00C74F2C"/>
    <w:rsid w:val="00C7736C"/>
    <w:rsid w:val="00C80694"/>
    <w:rsid w:val="00C80A66"/>
    <w:rsid w:val="00C852F8"/>
    <w:rsid w:val="00C91A62"/>
    <w:rsid w:val="00C946D7"/>
    <w:rsid w:val="00C96BF0"/>
    <w:rsid w:val="00CA092E"/>
    <w:rsid w:val="00CA0A93"/>
    <w:rsid w:val="00CB13D8"/>
    <w:rsid w:val="00CB1835"/>
    <w:rsid w:val="00CB3CC8"/>
    <w:rsid w:val="00CB4CF4"/>
    <w:rsid w:val="00CB6742"/>
    <w:rsid w:val="00CB7CEE"/>
    <w:rsid w:val="00CC1C6D"/>
    <w:rsid w:val="00CC6497"/>
    <w:rsid w:val="00CC7217"/>
    <w:rsid w:val="00CC7375"/>
    <w:rsid w:val="00CD0040"/>
    <w:rsid w:val="00CD2965"/>
    <w:rsid w:val="00CD6C39"/>
    <w:rsid w:val="00CD704C"/>
    <w:rsid w:val="00CE0073"/>
    <w:rsid w:val="00CE5B90"/>
    <w:rsid w:val="00CE7400"/>
    <w:rsid w:val="00CF5108"/>
    <w:rsid w:val="00D01D3F"/>
    <w:rsid w:val="00D02547"/>
    <w:rsid w:val="00D0440D"/>
    <w:rsid w:val="00D063CC"/>
    <w:rsid w:val="00D12D0D"/>
    <w:rsid w:val="00D23A37"/>
    <w:rsid w:val="00D243D2"/>
    <w:rsid w:val="00D253C0"/>
    <w:rsid w:val="00D405CD"/>
    <w:rsid w:val="00D40954"/>
    <w:rsid w:val="00D41A4A"/>
    <w:rsid w:val="00D507E9"/>
    <w:rsid w:val="00D50DCF"/>
    <w:rsid w:val="00D521F0"/>
    <w:rsid w:val="00D55936"/>
    <w:rsid w:val="00D61883"/>
    <w:rsid w:val="00D618FC"/>
    <w:rsid w:val="00D61A1A"/>
    <w:rsid w:val="00D62B7A"/>
    <w:rsid w:val="00D6311E"/>
    <w:rsid w:val="00D72DAC"/>
    <w:rsid w:val="00D761FB"/>
    <w:rsid w:val="00D771F6"/>
    <w:rsid w:val="00D81FEA"/>
    <w:rsid w:val="00D8342D"/>
    <w:rsid w:val="00D845DB"/>
    <w:rsid w:val="00D86665"/>
    <w:rsid w:val="00D86CAE"/>
    <w:rsid w:val="00D9213D"/>
    <w:rsid w:val="00D94EF8"/>
    <w:rsid w:val="00D95EF2"/>
    <w:rsid w:val="00DA15C2"/>
    <w:rsid w:val="00DA1913"/>
    <w:rsid w:val="00DA4ECD"/>
    <w:rsid w:val="00DA6C0F"/>
    <w:rsid w:val="00DB1F16"/>
    <w:rsid w:val="00DB245B"/>
    <w:rsid w:val="00DB492D"/>
    <w:rsid w:val="00DC1349"/>
    <w:rsid w:val="00DC1792"/>
    <w:rsid w:val="00DD4841"/>
    <w:rsid w:val="00DD5504"/>
    <w:rsid w:val="00DE389D"/>
    <w:rsid w:val="00DF0039"/>
    <w:rsid w:val="00DF583E"/>
    <w:rsid w:val="00E01FE1"/>
    <w:rsid w:val="00E02A37"/>
    <w:rsid w:val="00E02AE1"/>
    <w:rsid w:val="00E02F52"/>
    <w:rsid w:val="00E034A1"/>
    <w:rsid w:val="00E0374E"/>
    <w:rsid w:val="00E05C0F"/>
    <w:rsid w:val="00E132A5"/>
    <w:rsid w:val="00E1399E"/>
    <w:rsid w:val="00E143AF"/>
    <w:rsid w:val="00E147D1"/>
    <w:rsid w:val="00E22632"/>
    <w:rsid w:val="00E26BF0"/>
    <w:rsid w:val="00E3080A"/>
    <w:rsid w:val="00E31AF7"/>
    <w:rsid w:val="00E31EE2"/>
    <w:rsid w:val="00E321FC"/>
    <w:rsid w:val="00E3374A"/>
    <w:rsid w:val="00E35284"/>
    <w:rsid w:val="00E4042F"/>
    <w:rsid w:val="00E41FC3"/>
    <w:rsid w:val="00E42D37"/>
    <w:rsid w:val="00E43CA0"/>
    <w:rsid w:val="00E43F6C"/>
    <w:rsid w:val="00E45391"/>
    <w:rsid w:val="00E506A0"/>
    <w:rsid w:val="00E51019"/>
    <w:rsid w:val="00E57A6F"/>
    <w:rsid w:val="00E61F3A"/>
    <w:rsid w:val="00E61F64"/>
    <w:rsid w:val="00E6355B"/>
    <w:rsid w:val="00E644CE"/>
    <w:rsid w:val="00E6530D"/>
    <w:rsid w:val="00E66BC5"/>
    <w:rsid w:val="00E67F97"/>
    <w:rsid w:val="00E7078C"/>
    <w:rsid w:val="00E730A3"/>
    <w:rsid w:val="00E74745"/>
    <w:rsid w:val="00E74C1B"/>
    <w:rsid w:val="00E86833"/>
    <w:rsid w:val="00E90188"/>
    <w:rsid w:val="00E903C7"/>
    <w:rsid w:val="00E934C9"/>
    <w:rsid w:val="00EA2FE5"/>
    <w:rsid w:val="00EB54E7"/>
    <w:rsid w:val="00EB554A"/>
    <w:rsid w:val="00EC0AA6"/>
    <w:rsid w:val="00EC2B69"/>
    <w:rsid w:val="00ED1148"/>
    <w:rsid w:val="00ED2742"/>
    <w:rsid w:val="00ED2E23"/>
    <w:rsid w:val="00EE0B8E"/>
    <w:rsid w:val="00EE5389"/>
    <w:rsid w:val="00EE5CBD"/>
    <w:rsid w:val="00EE5E61"/>
    <w:rsid w:val="00EE6965"/>
    <w:rsid w:val="00EF18BA"/>
    <w:rsid w:val="00EF2584"/>
    <w:rsid w:val="00F007A4"/>
    <w:rsid w:val="00F022BB"/>
    <w:rsid w:val="00F0245D"/>
    <w:rsid w:val="00F02845"/>
    <w:rsid w:val="00F033F5"/>
    <w:rsid w:val="00F04240"/>
    <w:rsid w:val="00F0502E"/>
    <w:rsid w:val="00F073D7"/>
    <w:rsid w:val="00F10F71"/>
    <w:rsid w:val="00F16276"/>
    <w:rsid w:val="00F21199"/>
    <w:rsid w:val="00F236AB"/>
    <w:rsid w:val="00F23EA8"/>
    <w:rsid w:val="00F33E87"/>
    <w:rsid w:val="00F37331"/>
    <w:rsid w:val="00F40475"/>
    <w:rsid w:val="00F43563"/>
    <w:rsid w:val="00F448EF"/>
    <w:rsid w:val="00F45CA2"/>
    <w:rsid w:val="00F45FC9"/>
    <w:rsid w:val="00F50CF7"/>
    <w:rsid w:val="00F52A7E"/>
    <w:rsid w:val="00F5567D"/>
    <w:rsid w:val="00F565C2"/>
    <w:rsid w:val="00F56EE5"/>
    <w:rsid w:val="00F621E7"/>
    <w:rsid w:val="00F674D1"/>
    <w:rsid w:val="00F74CC9"/>
    <w:rsid w:val="00F85A42"/>
    <w:rsid w:val="00F85CF5"/>
    <w:rsid w:val="00F86E2D"/>
    <w:rsid w:val="00F920C6"/>
    <w:rsid w:val="00F92DF5"/>
    <w:rsid w:val="00FA0997"/>
    <w:rsid w:val="00FA10E4"/>
    <w:rsid w:val="00FA2016"/>
    <w:rsid w:val="00FA2CC8"/>
    <w:rsid w:val="00FA42BD"/>
    <w:rsid w:val="00FA7CAF"/>
    <w:rsid w:val="00FB23F3"/>
    <w:rsid w:val="00FB3079"/>
    <w:rsid w:val="00FB3B18"/>
    <w:rsid w:val="00FB6A54"/>
    <w:rsid w:val="00FC07A0"/>
    <w:rsid w:val="00FC4D23"/>
    <w:rsid w:val="00FD0A5B"/>
    <w:rsid w:val="00FD2586"/>
    <w:rsid w:val="00FD5D4D"/>
    <w:rsid w:val="00FD76E4"/>
    <w:rsid w:val="00FE0ADD"/>
    <w:rsid w:val="00FE14F1"/>
    <w:rsid w:val="00FE37C1"/>
    <w:rsid w:val="00FE3B2A"/>
    <w:rsid w:val="00FE4D42"/>
    <w:rsid w:val="00FE4EEB"/>
    <w:rsid w:val="00FE609A"/>
    <w:rsid w:val="00FE6688"/>
    <w:rsid w:val="00FE7D81"/>
    <w:rsid w:val="00FF054C"/>
    <w:rsid w:val="00FF0786"/>
    <w:rsid w:val="00FF2AFA"/>
    <w:rsid w:val="00FF44F1"/>
    <w:rsid w:val="00FF6018"/>
    <w:rsid w:val="00FF61FA"/>
    <w:rsid w:val="00FF71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0A2"/>
    <w:rPr>
      <w:sz w:val="24"/>
      <w:szCs w:val="24"/>
      <w:lang w:val="en-US" w:eastAsia="en-US"/>
    </w:rPr>
  </w:style>
  <w:style w:type="paragraph" w:styleId="Ttulo1">
    <w:name w:val="heading 1"/>
    <w:basedOn w:val="Normal"/>
    <w:next w:val="Normal"/>
    <w:qFormat/>
    <w:rsid w:val="00B260A2"/>
    <w:pPr>
      <w:keepNext/>
      <w:outlineLvl w:val="0"/>
    </w:pPr>
    <w:rPr>
      <w:sz w:val="28"/>
      <w:lang w:val="pt-BR"/>
    </w:rPr>
  </w:style>
  <w:style w:type="paragraph" w:styleId="Ttulo2">
    <w:name w:val="heading 2"/>
    <w:basedOn w:val="Normal"/>
    <w:next w:val="Normal"/>
    <w:qFormat/>
    <w:rsid w:val="00B260A2"/>
    <w:pPr>
      <w:keepNext/>
      <w:ind w:right="-591"/>
      <w:outlineLvl w:val="1"/>
    </w:pPr>
    <w:rPr>
      <w:b/>
      <w:bCs/>
      <w:sz w:val="28"/>
      <w:lang w:val="pt-BR"/>
    </w:rPr>
  </w:style>
  <w:style w:type="paragraph" w:styleId="Ttulo3">
    <w:name w:val="heading 3"/>
    <w:basedOn w:val="Normal"/>
    <w:next w:val="Normal"/>
    <w:qFormat/>
    <w:rsid w:val="00B260A2"/>
    <w:pPr>
      <w:keepNext/>
      <w:spacing w:line="360" w:lineRule="auto"/>
      <w:ind w:right="-590"/>
      <w:jc w:val="center"/>
      <w:outlineLvl w:val="2"/>
    </w:pPr>
    <w:rPr>
      <w:sz w:val="28"/>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260A2"/>
    <w:pPr>
      <w:tabs>
        <w:tab w:val="center" w:pos="4419"/>
        <w:tab w:val="right" w:pos="8838"/>
      </w:tabs>
    </w:pPr>
    <w:rPr>
      <w:sz w:val="20"/>
      <w:szCs w:val="20"/>
      <w:lang w:val="pt-BR" w:eastAsia="pt-BR"/>
    </w:rPr>
  </w:style>
  <w:style w:type="paragraph" w:styleId="Rodap">
    <w:name w:val="footer"/>
    <w:basedOn w:val="Normal"/>
    <w:rsid w:val="00B260A2"/>
    <w:pPr>
      <w:tabs>
        <w:tab w:val="center" w:pos="4419"/>
        <w:tab w:val="right" w:pos="8838"/>
      </w:tabs>
    </w:pPr>
  </w:style>
  <w:style w:type="paragraph" w:styleId="Corpodetexto">
    <w:name w:val="Body Text"/>
    <w:basedOn w:val="Normal"/>
    <w:rsid w:val="00B260A2"/>
    <w:rPr>
      <w:sz w:val="28"/>
      <w:lang w:val="pt-BR"/>
    </w:rPr>
  </w:style>
  <w:style w:type="paragraph" w:styleId="Corpodetexto2">
    <w:name w:val="Body Text 2"/>
    <w:basedOn w:val="Normal"/>
    <w:rsid w:val="00B260A2"/>
    <w:pPr>
      <w:jc w:val="both"/>
    </w:pPr>
    <w:rPr>
      <w:sz w:val="28"/>
      <w:lang w:val="pt-BR"/>
    </w:rPr>
  </w:style>
  <w:style w:type="paragraph" w:styleId="Corpodetexto3">
    <w:name w:val="Body Text 3"/>
    <w:basedOn w:val="Normal"/>
    <w:rsid w:val="00B260A2"/>
    <w:pPr>
      <w:spacing w:line="360" w:lineRule="auto"/>
      <w:ind w:right="-590"/>
      <w:jc w:val="both"/>
    </w:pPr>
    <w:rPr>
      <w:sz w:val="28"/>
    </w:rPr>
  </w:style>
  <w:style w:type="paragraph" w:styleId="Textodebalo">
    <w:name w:val="Balloon Text"/>
    <w:basedOn w:val="Normal"/>
    <w:semiHidden/>
    <w:rsid w:val="00CB1835"/>
    <w:rPr>
      <w:rFonts w:ascii="Tahoma" w:hAnsi="Tahoma" w:cs="Tahoma"/>
      <w:sz w:val="16"/>
      <w:szCs w:val="16"/>
    </w:rPr>
  </w:style>
  <w:style w:type="character" w:styleId="Hyperlink">
    <w:name w:val="Hyperlink"/>
    <w:basedOn w:val="Fontepargpadro"/>
    <w:rsid w:val="00BC09D4"/>
    <w:rPr>
      <w:color w:val="0000FF" w:themeColor="hyperlink"/>
      <w:u w:val="single"/>
    </w:rPr>
  </w:style>
  <w:style w:type="paragraph" w:styleId="PargrafodaLista">
    <w:name w:val="List Paragraph"/>
    <w:basedOn w:val="Normal"/>
    <w:uiPriority w:val="34"/>
    <w:qFormat/>
    <w:rsid w:val="00933A1E"/>
    <w:pPr>
      <w:ind w:left="720"/>
      <w:contextualSpacing/>
    </w:pPr>
    <w:rPr>
      <w:lang w:val="pt-BR" w:eastAsia="pt-BR"/>
    </w:rPr>
  </w:style>
  <w:style w:type="paragraph" w:customStyle="1" w:styleId="Default">
    <w:name w:val="Default"/>
    <w:rsid w:val="00A91BD9"/>
    <w:pPr>
      <w:autoSpaceDE w:val="0"/>
      <w:autoSpaceDN w:val="0"/>
      <w:adjustRightInd w:val="0"/>
    </w:pPr>
    <w:rPr>
      <w:rFonts w:ascii="Gill Sans MT" w:eastAsiaTheme="minorHAnsi" w:hAnsi="Gill Sans MT" w:cs="Gill Sans MT"/>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0A2"/>
    <w:rPr>
      <w:sz w:val="24"/>
      <w:szCs w:val="24"/>
      <w:lang w:val="en-US" w:eastAsia="en-US"/>
    </w:rPr>
  </w:style>
  <w:style w:type="paragraph" w:styleId="Ttulo1">
    <w:name w:val="heading 1"/>
    <w:basedOn w:val="Normal"/>
    <w:next w:val="Normal"/>
    <w:qFormat/>
    <w:rsid w:val="00B260A2"/>
    <w:pPr>
      <w:keepNext/>
      <w:outlineLvl w:val="0"/>
    </w:pPr>
    <w:rPr>
      <w:sz w:val="28"/>
      <w:lang w:val="pt-BR"/>
    </w:rPr>
  </w:style>
  <w:style w:type="paragraph" w:styleId="Ttulo2">
    <w:name w:val="heading 2"/>
    <w:basedOn w:val="Normal"/>
    <w:next w:val="Normal"/>
    <w:qFormat/>
    <w:rsid w:val="00B260A2"/>
    <w:pPr>
      <w:keepNext/>
      <w:ind w:right="-591"/>
      <w:outlineLvl w:val="1"/>
    </w:pPr>
    <w:rPr>
      <w:b/>
      <w:bCs/>
      <w:sz w:val="28"/>
      <w:lang w:val="pt-BR"/>
    </w:rPr>
  </w:style>
  <w:style w:type="paragraph" w:styleId="Ttulo3">
    <w:name w:val="heading 3"/>
    <w:basedOn w:val="Normal"/>
    <w:next w:val="Normal"/>
    <w:qFormat/>
    <w:rsid w:val="00B260A2"/>
    <w:pPr>
      <w:keepNext/>
      <w:spacing w:line="360" w:lineRule="auto"/>
      <w:ind w:right="-590"/>
      <w:jc w:val="center"/>
      <w:outlineLvl w:val="2"/>
    </w:pPr>
    <w:rPr>
      <w:sz w:val="28"/>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260A2"/>
    <w:pPr>
      <w:tabs>
        <w:tab w:val="center" w:pos="4419"/>
        <w:tab w:val="right" w:pos="8838"/>
      </w:tabs>
    </w:pPr>
    <w:rPr>
      <w:sz w:val="20"/>
      <w:szCs w:val="20"/>
      <w:lang w:val="pt-BR" w:eastAsia="pt-BR"/>
    </w:rPr>
  </w:style>
  <w:style w:type="paragraph" w:styleId="Rodap">
    <w:name w:val="footer"/>
    <w:basedOn w:val="Normal"/>
    <w:rsid w:val="00B260A2"/>
    <w:pPr>
      <w:tabs>
        <w:tab w:val="center" w:pos="4419"/>
        <w:tab w:val="right" w:pos="8838"/>
      </w:tabs>
    </w:pPr>
  </w:style>
  <w:style w:type="paragraph" w:styleId="Corpodetexto">
    <w:name w:val="Body Text"/>
    <w:basedOn w:val="Normal"/>
    <w:rsid w:val="00B260A2"/>
    <w:rPr>
      <w:sz w:val="28"/>
      <w:lang w:val="pt-BR"/>
    </w:rPr>
  </w:style>
  <w:style w:type="paragraph" w:styleId="Corpodetexto2">
    <w:name w:val="Body Text 2"/>
    <w:basedOn w:val="Normal"/>
    <w:rsid w:val="00B260A2"/>
    <w:pPr>
      <w:jc w:val="both"/>
    </w:pPr>
    <w:rPr>
      <w:sz w:val="28"/>
      <w:lang w:val="pt-BR"/>
    </w:rPr>
  </w:style>
  <w:style w:type="paragraph" w:styleId="Corpodetexto3">
    <w:name w:val="Body Text 3"/>
    <w:basedOn w:val="Normal"/>
    <w:rsid w:val="00B260A2"/>
    <w:pPr>
      <w:spacing w:line="360" w:lineRule="auto"/>
      <w:ind w:right="-590"/>
      <w:jc w:val="both"/>
    </w:pPr>
    <w:rPr>
      <w:sz w:val="28"/>
    </w:rPr>
  </w:style>
  <w:style w:type="paragraph" w:styleId="Textodebalo">
    <w:name w:val="Balloon Text"/>
    <w:basedOn w:val="Normal"/>
    <w:semiHidden/>
    <w:rsid w:val="00CB1835"/>
    <w:rPr>
      <w:rFonts w:ascii="Tahoma" w:hAnsi="Tahoma" w:cs="Tahoma"/>
      <w:sz w:val="16"/>
      <w:szCs w:val="16"/>
    </w:rPr>
  </w:style>
  <w:style w:type="character" w:styleId="Hyperlink">
    <w:name w:val="Hyperlink"/>
    <w:basedOn w:val="Fontepargpadro"/>
    <w:rsid w:val="00BC09D4"/>
    <w:rPr>
      <w:color w:val="0000FF" w:themeColor="hyperlink"/>
      <w:u w:val="single"/>
    </w:rPr>
  </w:style>
  <w:style w:type="paragraph" w:styleId="PargrafodaLista">
    <w:name w:val="List Paragraph"/>
    <w:basedOn w:val="Normal"/>
    <w:uiPriority w:val="34"/>
    <w:qFormat/>
    <w:rsid w:val="00933A1E"/>
    <w:pPr>
      <w:ind w:left="720"/>
      <w:contextualSpacing/>
    </w:pPr>
    <w:rPr>
      <w:lang w:val="pt-BR" w:eastAsia="pt-BR"/>
    </w:rPr>
  </w:style>
  <w:style w:type="paragraph" w:customStyle="1" w:styleId="Default">
    <w:name w:val="Default"/>
    <w:rsid w:val="00A91BD9"/>
    <w:pPr>
      <w:autoSpaceDE w:val="0"/>
      <w:autoSpaceDN w:val="0"/>
      <w:adjustRightInd w:val="0"/>
    </w:pPr>
    <w:rPr>
      <w:rFonts w:ascii="Gill Sans MT" w:eastAsiaTheme="minorHAnsi" w:hAnsi="Gill Sans MT" w:cs="Gill Sans M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752">
      <w:bodyDiv w:val="1"/>
      <w:marLeft w:val="0"/>
      <w:marRight w:val="0"/>
      <w:marTop w:val="0"/>
      <w:marBottom w:val="0"/>
      <w:divBdr>
        <w:top w:val="none" w:sz="0" w:space="0" w:color="auto"/>
        <w:left w:val="none" w:sz="0" w:space="0" w:color="auto"/>
        <w:bottom w:val="none" w:sz="0" w:space="0" w:color="auto"/>
        <w:right w:val="none" w:sz="0" w:space="0" w:color="auto"/>
      </w:divBdr>
    </w:div>
    <w:div w:id="106244031">
      <w:bodyDiv w:val="1"/>
      <w:marLeft w:val="0"/>
      <w:marRight w:val="0"/>
      <w:marTop w:val="0"/>
      <w:marBottom w:val="0"/>
      <w:divBdr>
        <w:top w:val="none" w:sz="0" w:space="0" w:color="auto"/>
        <w:left w:val="none" w:sz="0" w:space="0" w:color="auto"/>
        <w:bottom w:val="none" w:sz="0" w:space="0" w:color="auto"/>
        <w:right w:val="none" w:sz="0" w:space="0" w:color="auto"/>
      </w:divBdr>
    </w:div>
    <w:div w:id="489560364">
      <w:bodyDiv w:val="1"/>
      <w:marLeft w:val="0"/>
      <w:marRight w:val="0"/>
      <w:marTop w:val="0"/>
      <w:marBottom w:val="0"/>
      <w:divBdr>
        <w:top w:val="none" w:sz="0" w:space="0" w:color="auto"/>
        <w:left w:val="none" w:sz="0" w:space="0" w:color="auto"/>
        <w:bottom w:val="none" w:sz="0" w:space="0" w:color="auto"/>
        <w:right w:val="none" w:sz="0" w:space="0" w:color="auto"/>
      </w:divBdr>
    </w:div>
    <w:div w:id="554968819">
      <w:bodyDiv w:val="1"/>
      <w:marLeft w:val="0"/>
      <w:marRight w:val="0"/>
      <w:marTop w:val="0"/>
      <w:marBottom w:val="0"/>
      <w:divBdr>
        <w:top w:val="none" w:sz="0" w:space="0" w:color="auto"/>
        <w:left w:val="none" w:sz="0" w:space="0" w:color="auto"/>
        <w:bottom w:val="none" w:sz="0" w:space="0" w:color="auto"/>
        <w:right w:val="none" w:sz="0" w:space="0" w:color="auto"/>
      </w:divBdr>
    </w:div>
    <w:div w:id="907887989">
      <w:bodyDiv w:val="1"/>
      <w:marLeft w:val="0"/>
      <w:marRight w:val="0"/>
      <w:marTop w:val="0"/>
      <w:marBottom w:val="0"/>
      <w:divBdr>
        <w:top w:val="none" w:sz="0" w:space="0" w:color="auto"/>
        <w:left w:val="none" w:sz="0" w:space="0" w:color="auto"/>
        <w:bottom w:val="none" w:sz="0" w:space="0" w:color="auto"/>
        <w:right w:val="none" w:sz="0" w:space="0" w:color="auto"/>
      </w:divBdr>
    </w:div>
    <w:div w:id="1077705588">
      <w:bodyDiv w:val="1"/>
      <w:marLeft w:val="0"/>
      <w:marRight w:val="0"/>
      <w:marTop w:val="0"/>
      <w:marBottom w:val="0"/>
      <w:divBdr>
        <w:top w:val="none" w:sz="0" w:space="0" w:color="auto"/>
        <w:left w:val="none" w:sz="0" w:space="0" w:color="auto"/>
        <w:bottom w:val="none" w:sz="0" w:space="0" w:color="auto"/>
        <w:right w:val="none" w:sz="0" w:space="0" w:color="auto"/>
      </w:divBdr>
    </w:div>
    <w:div w:id="1176264719">
      <w:bodyDiv w:val="1"/>
      <w:marLeft w:val="0"/>
      <w:marRight w:val="0"/>
      <w:marTop w:val="0"/>
      <w:marBottom w:val="0"/>
      <w:divBdr>
        <w:top w:val="none" w:sz="0" w:space="0" w:color="auto"/>
        <w:left w:val="none" w:sz="0" w:space="0" w:color="auto"/>
        <w:bottom w:val="none" w:sz="0" w:space="0" w:color="auto"/>
        <w:right w:val="none" w:sz="0" w:space="0" w:color="auto"/>
      </w:divBdr>
    </w:div>
    <w:div w:id="1779374209">
      <w:bodyDiv w:val="1"/>
      <w:marLeft w:val="0"/>
      <w:marRight w:val="0"/>
      <w:marTop w:val="0"/>
      <w:marBottom w:val="0"/>
      <w:divBdr>
        <w:top w:val="none" w:sz="0" w:space="0" w:color="auto"/>
        <w:left w:val="none" w:sz="0" w:space="0" w:color="auto"/>
        <w:bottom w:val="none" w:sz="0" w:space="0" w:color="auto"/>
        <w:right w:val="none" w:sz="0" w:space="0" w:color="auto"/>
      </w:divBdr>
    </w:div>
    <w:div w:id="1795055475">
      <w:bodyDiv w:val="1"/>
      <w:marLeft w:val="0"/>
      <w:marRight w:val="0"/>
      <w:marTop w:val="0"/>
      <w:marBottom w:val="0"/>
      <w:divBdr>
        <w:top w:val="none" w:sz="0" w:space="0" w:color="auto"/>
        <w:left w:val="none" w:sz="0" w:space="0" w:color="auto"/>
        <w:bottom w:val="none" w:sz="0" w:space="0" w:color="auto"/>
        <w:right w:val="none" w:sz="0" w:space="0" w:color="auto"/>
      </w:divBdr>
    </w:div>
    <w:div w:id="1886865449">
      <w:bodyDiv w:val="1"/>
      <w:marLeft w:val="0"/>
      <w:marRight w:val="0"/>
      <w:marTop w:val="0"/>
      <w:marBottom w:val="0"/>
      <w:divBdr>
        <w:top w:val="none" w:sz="0" w:space="0" w:color="auto"/>
        <w:left w:val="none" w:sz="0" w:space="0" w:color="auto"/>
        <w:bottom w:val="none" w:sz="0" w:space="0" w:color="auto"/>
        <w:right w:val="none" w:sz="0" w:space="0" w:color="auto"/>
      </w:divBdr>
    </w:div>
    <w:div w:id="1970091842">
      <w:bodyDiv w:val="1"/>
      <w:marLeft w:val="0"/>
      <w:marRight w:val="0"/>
      <w:marTop w:val="0"/>
      <w:marBottom w:val="0"/>
      <w:divBdr>
        <w:top w:val="none" w:sz="0" w:space="0" w:color="auto"/>
        <w:left w:val="none" w:sz="0" w:space="0" w:color="auto"/>
        <w:bottom w:val="none" w:sz="0" w:space="0" w:color="auto"/>
        <w:right w:val="none" w:sz="0" w:space="0" w:color="auto"/>
      </w:divBdr>
    </w:div>
    <w:div w:id="19907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aude.saude.gov.br/index.php?option=com_content&amp;view=article&amp;id=10593&amp;Itemid=57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2417</Words>
  <Characters>13055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DESPACHO DO COORDENADOR DE SAUDE DA CGA N</vt:lpstr>
    </vt:vector>
  </TitlesOfParts>
  <Company>Secretaria de Estado da Saúde</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DESPACHO DO COORDENADOR DE SAUDE DA CGA N</dc:title>
  <dc:creator>mcmattos</dc:creator>
  <cp:lastModifiedBy>Rosangela Elias</cp:lastModifiedBy>
  <cp:revision>2</cp:revision>
  <cp:lastPrinted>2015-12-07T19:17:00Z</cp:lastPrinted>
  <dcterms:created xsi:type="dcterms:W3CDTF">2016-07-01T22:30:00Z</dcterms:created>
  <dcterms:modified xsi:type="dcterms:W3CDTF">2016-07-01T22:30:00Z</dcterms:modified>
</cp:coreProperties>
</file>