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9FA" w:rsidRDefault="00F93219">
      <w:r>
        <w:t>QUESTIONAMENTOS 40 A 78:</w:t>
      </w:r>
    </w:p>
    <w:p w:rsidR="00F93219" w:rsidRPr="00F93219" w:rsidRDefault="00F93219">
      <w:pPr>
        <w:rPr>
          <w:b/>
          <w:sz w:val="24"/>
          <w:szCs w:val="24"/>
        </w:rPr>
      </w:pPr>
      <w:r>
        <w:tab/>
      </w:r>
      <w:r w:rsidRPr="00F93219">
        <w:rPr>
          <w:b/>
          <w:sz w:val="24"/>
          <w:szCs w:val="24"/>
        </w:rPr>
        <w:t>QUESTIONAMENTO 40:</w:t>
      </w:r>
    </w:p>
    <w:p w:rsidR="00F93219" w:rsidRDefault="00F93219">
      <w:r>
        <w:rPr>
          <w:noProof/>
          <w:lang w:eastAsia="pt-BR"/>
        </w:rPr>
        <w:drawing>
          <wp:inline distT="0" distB="0" distL="0" distR="0">
            <wp:extent cx="5400040" cy="23082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9" w:rsidRPr="00F93219" w:rsidRDefault="00F93219" w:rsidP="00F93219">
      <w:pPr>
        <w:rPr>
          <w:b/>
          <w:sz w:val="28"/>
          <w:szCs w:val="28"/>
        </w:rPr>
      </w:pPr>
      <w:proofErr w:type="gramStart"/>
      <w:r w:rsidRPr="00F93219">
        <w:rPr>
          <w:b/>
          <w:sz w:val="28"/>
          <w:szCs w:val="28"/>
        </w:rPr>
        <w:t>Resposta :</w:t>
      </w:r>
      <w:proofErr w:type="gramEnd"/>
      <w:r w:rsidRPr="00F93219">
        <w:rPr>
          <w:b/>
          <w:sz w:val="28"/>
          <w:szCs w:val="28"/>
        </w:rPr>
        <w:t xml:space="preserve">  A área de 1069 metros quadrados é suficiente para o referido atendimento.</w:t>
      </w:r>
    </w:p>
    <w:p w:rsidR="00F93219" w:rsidRPr="00F93219" w:rsidRDefault="00F93219" w:rsidP="00F93219">
      <w:pPr>
        <w:rPr>
          <w:b/>
          <w:sz w:val="28"/>
          <w:szCs w:val="28"/>
        </w:rPr>
      </w:pPr>
      <w:r w:rsidRPr="00F93219">
        <w:rPr>
          <w:b/>
          <w:sz w:val="28"/>
          <w:szCs w:val="28"/>
        </w:rPr>
        <w:t>Questionamento 41:</w:t>
      </w:r>
    </w:p>
    <w:p w:rsidR="00F93219" w:rsidRDefault="00F93219" w:rsidP="00F93219">
      <w:r>
        <w:rPr>
          <w:noProof/>
          <w:lang w:eastAsia="pt-BR"/>
        </w:rPr>
        <w:drawing>
          <wp:inline distT="0" distB="0" distL="0" distR="0">
            <wp:extent cx="5400040" cy="108952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8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9" w:rsidRDefault="00F93219" w:rsidP="00F93219">
      <w:pPr>
        <w:rPr>
          <w:b/>
          <w:sz w:val="24"/>
          <w:szCs w:val="24"/>
        </w:rPr>
      </w:pPr>
      <w:r w:rsidRPr="00F93219">
        <w:rPr>
          <w:b/>
          <w:sz w:val="24"/>
          <w:szCs w:val="24"/>
        </w:rPr>
        <w:t xml:space="preserve">Resposta: </w:t>
      </w:r>
      <w:r w:rsidR="009971DC">
        <w:rPr>
          <w:b/>
          <w:sz w:val="24"/>
          <w:szCs w:val="24"/>
        </w:rPr>
        <w:t>Sim, este entendimento está correto.</w:t>
      </w:r>
      <w:r w:rsidR="0095550E">
        <w:rPr>
          <w:b/>
          <w:sz w:val="24"/>
          <w:szCs w:val="24"/>
        </w:rPr>
        <w:t xml:space="preserve"> A consistência das planilhas do Plano de Negócios pela Comissão Especial de Licitação será realizada levando em consideração os termos e condições exigidos no Edital e seus Anexos, inclusive o item 10.3.1 do Edital.</w:t>
      </w:r>
    </w:p>
    <w:p w:rsidR="009971DC" w:rsidRDefault="009971DC" w:rsidP="00F93219">
      <w:pPr>
        <w:rPr>
          <w:b/>
          <w:sz w:val="28"/>
          <w:szCs w:val="28"/>
        </w:rPr>
      </w:pPr>
      <w:r w:rsidRPr="009971DC">
        <w:rPr>
          <w:b/>
          <w:sz w:val="28"/>
          <w:szCs w:val="28"/>
        </w:rPr>
        <w:t>Questionamento 42:</w:t>
      </w:r>
    </w:p>
    <w:p w:rsidR="00EB0885" w:rsidRDefault="009971DC" w:rsidP="00F932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700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85" w:rsidRDefault="00EB0885" w:rsidP="00EB0885">
      <w:pPr>
        <w:rPr>
          <w:b/>
          <w:sz w:val="28"/>
          <w:szCs w:val="28"/>
        </w:rPr>
      </w:pPr>
      <w:r w:rsidRPr="00EB0885">
        <w:rPr>
          <w:b/>
          <w:sz w:val="28"/>
          <w:szCs w:val="28"/>
        </w:rPr>
        <w:lastRenderedPageBreak/>
        <w:t>Resposta:</w:t>
      </w:r>
      <w:r>
        <w:rPr>
          <w:b/>
          <w:sz w:val="28"/>
          <w:szCs w:val="28"/>
        </w:rPr>
        <w:t xml:space="preserve"> </w:t>
      </w:r>
      <w:r w:rsidR="0095550E">
        <w:rPr>
          <w:b/>
          <w:sz w:val="28"/>
          <w:szCs w:val="28"/>
        </w:rPr>
        <w:t xml:space="preserve">Os poderes de representação poderão ser outorgados no bojo do instrumento de promessa de constituição de sociedade de propósito específico ou por instrumento </w:t>
      </w:r>
      <w:proofErr w:type="gramStart"/>
      <w:r w:rsidR="0095550E">
        <w:rPr>
          <w:b/>
          <w:sz w:val="28"/>
          <w:szCs w:val="28"/>
        </w:rPr>
        <w:t>específico ,</w:t>
      </w:r>
      <w:proofErr w:type="gramEnd"/>
      <w:r w:rsidR="0095550E">
        <w:rPr>
          <w:b/>
          <w:sz w:val="28"/>
          <w:szCs w:val="28"/>
        </w:rPr>
        <w:t xml:space="preserve"> desde que preenchidos estipulados na lei e no edital.</w:t>
      </w:r>
    </w:p>
    <w:p w:rsidR="00EB0885" w:rsidRDefault="00EB0885" w:rsidP="00EB0885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43:</w:t>
      </w:r>
    </w:p>
    <w:p w:rsidR="00EB0885" w:rsidRDefault="00EB0885" w:rsidP="00EB088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150501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BA" w:rsidRPr="008B64BA" w:rsidRDefault="00EB0885" w:rsidP="00EB0885">
      <w:pPr>
        <w:jc w:val="both"/>
        <w:rPr>
          <w:b/>
          <w:sz w:val="28"/>
          <w:szCs w:val="28"/>
        </w:rPr>
      </w:pPr>
      <w:r w:rsidRPr="008B64BA">
        <w:rPr>
          <w:b/>
          <w:sz w:val="28"/>
          <w:szCs w:val="28"/>
        </w:rPr>
        <w:t xml:space="preserve">Resposta: </w:t>
      </w:r>
      <w:r w:rsidR="008B64BA" w:rsidRPr="008B64BA">
        <w:rPr>
          <w:b/>
          <w:sz w:val="28"/>
          <w:szCs w:val="28"/>
        </w:rPr>
        <w:t>Não, este entendimento é incorreto</w:t>
      </w:r>
      <w:proofErr w:type="gramStart"/>
      <w:r w:rsidR="008B64BA" w:rsidRPr="008B64BA">
        <w:rPr>
          <w:b/>
          <w:sz w:val="28"/>
          <w:szCs w:val="28"/>
        </w:rPr>
        <w:t xml:space="preserve"> pois</w:t>
      </w:r>
      <w:proofErr w:type="gramEnd"/>
      <w:r w:rsidR="008B64BA" w:rsidRPr="008B64BA">
        <w:rPr>
          <w:b/>
          <w:sz w:val="28"/>
          <w:szCs w:val="28"/>
        </w:rPr>
        <w:t xml:space="preserve"> as reais características geológicas dos terrenos somente serão conhecidas  após os procedimentos de sondagens que são de responsabilidade da Concessionária.</w:t>
      </w:r>
    </w:p>
    <w:p w:rsidR="00EB0885" w:rsidRDefault="00EB0885" w:rsidP="00EB088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Questionamento 44: </w:t>
      </w:r>
    </w:p>
    <w:p w:rsidR="00EB0885" w:rsidRDefault="00EB0885" w:rsidP="00EB088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47884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0D" w:rsidRDefault="00EB0885" w:rsidP="00EB088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749970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ED" w:rsidRDefault="00877C0D" w:rsidP="00877C0D">
      <w:pPr>
        <w:rPr>
          <w:b/>
          <w:sz w:val="28"/>
          <w:szCs w:val="28"/>
        </w:rPr>
      </w:pPr>
      <w:r w:rsidRPr="008A1ADB">
        <w:rPr>
          <w:b/>
          <w:sz w:val="28"/>
          <w:szCs w:val="28"/>
        </w:rPr>
        <w:t xml:space="preserve">Resposta: </w:t>
      </w:r>
      <w:r w:rsidR="00DB65ED">
        <w:rPr>
          <w:b/>
          <w:sz w:val="28"/>
          <w:szCs w:val="28"/>
        </w:rPr>
        <w:t xml:space="preserve">Não, este entendimento não esta correto. A ocorrência dos fatos mencionados poderá ensejar o reequilíbrio econômico-financeiro do contrato, observado o disposto nos 12.1.7.1 e </w:t>
      </w:r>
      <w:proofErr w:type="gramStart"/>
      <w:r w:rsidR="00DB65ED">
        <w:rPr>
          <w:b/>
          <w:sz w:val="28"/>
          <w:szCs w:val="28"/>
        </w:rPr>
        <w:t>24.3.9</w:t>
      </w:r>
      <w:proofErr w:type="gramEnd"/>
    </w:p>
    <w:p w:rsidR="008B1F4E" w:rsidRDefault="008B1F4E" w:rsidP="00877C0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Questionamento 45: </w:t>
      </w:r>
    </w:p>
    <w:p w:rsidR="008B1F4E" w:rsidRDefault="008B1F4E" w:rsidP="00877C0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96452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4E" w:rsidRDefault="008B1F4E" w:rsidP="008B1F4E">
      <w:pPr>
        <w:rPr>
          <w:b/>
          <w:sz w:val="28"/>
          <w:szCs w:val="28"/>
        </w:rPr>
      </w:pPr>
      <w:r w:rsidRPr="008B1F4E">
        <w:rPr>
          <w:b/>
          <w:sz w:val="28"/>
          <w:szCs w:val="28"/>
        </w:rPr>
        <w:t>Resposta: Sim, este entendimento está correto.</w:t>
      </w:r>
    </w:p>
    <w:p w:rsidR="008B1F4E" w:rsidRDefault="008B1F4E" w:rsidP="008B1F4E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46</w:t>
      </w:r>
    </w:p>
    <w:p w:rsidR="008B1F4E" w:rsidRDefault="008B1F4E" w:rsidP="008B1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3178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4A" w:rsidRDefault="008B1F4E" w:rsidP="008B1F4E">
      <w:pPr>
        <w:rPr>
          <w:b/>
          <w:sz w:val="28"/>
          <w:szCs w:val="28"/>
        </w:rPr>
      </w:pPr>
      <w:r w:rsidRPr="008B1F4E">
        <w:rPr>
          <w:b/>
          <w:sz w:val="28"/>
          <w:szCs w:val="28"/>
        </w:rPr>
        <w:t xml:space="preserve">Resposta: </w:t>
      </w:r>
      <w:r w:rsidR="000E234A">
        <w:rPr>
          <w:b/>
          <w:sz w:val="28"/>
          <w:szCs w:val="28"/>
        </w:rPr>
        <w:t xml:space="preserve">O entendimento não está correto. Os princípios do </w:t>
      </w:r>
      <w:proofErr w:type="gramStart"/>
      <w:r w:rsidR="000E234A">
        <w:rPr>
          <w:b/>
          <w:sz w:val="28"/>
          <w:szCs w:val="28"/>
        </w:rPr>
        <w:t>contraditório e ampla defesa</w:t>
      </w:r>
      <w:proofErr w:type="gramEnd"/>
      <w:r w:rsidR="000E234A">
        <w:rPr>
          <w:b/>
          <w:sz w:val="28"/>
          <w:szCs w:val="28"/>
        </w:rPr>
        <w:t xml:space="preserve"> serão garantidos na hipótese de lavratura de auto de infração.</w:t>
      </w:r>
    </w:p>
    <w:p w:rsidR="008B1F4E" w:rsidRDefault="008B1F4E" w:rsidP="008B1F4E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47:</w:t>
      </w:r>
    </w:p>
    <w:p w:rsidR="008B1F4E" w:rsidRDefault="008B1F4E" w:rsidP="008B1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32915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4E" w:rsidRPr="001A438B" w:rsidRDefault="008B1F4E" w:rsidP="008B1F4E">
      <w:pPr>
        <w:rPr>
          <w:b/>
          <w:sz w:val="28"/>
          <w:szCs w:val="28"/>
        </w:rPr>
      </w:pPr>
      <w:r w:rsidRPr="001A438B">
        <w:rPr>
          <w:b/>
          <w:sz w:val="28"/>
          <w:szCs w:val="28"/>
        </w:rPr>
        <w:lastRenderedPageBreak/>
        <w:t xml:space="preserve">Resposta: </w:t>
      </w:r>
      <w:r w:rsidR="000E234A">
        <w:rPr>
          <w:b/>
          <w:sz w:val="28"/>
          <w:szCs w:val="28"/>
        </w:rPr>
        <w:t xml:space="preserve">Cada Infração ao contrato será objeto de auto de infração no qual será garantida a ampla </w:t>
      </w:r>
      <w:proofErr w:type="gramStart"/>
      <w:r w:rsidR="000E234A">
        <w:rPr>
          <w:b/>
          <w:sz w:val="28"/>
          <w:szCs w:val="28"/>
        </w:rPr>
        <w:t>defesa e contraditório</w:t>
      </w:r>
      <w:proofErr w:type="gramEnd"/>
      <w:r w:rsidR="000E234A">
        <w:rPr>
          <w:b/>
          <w:sz w:val="28"/>
          <w:szCs w:val="28"/>
        </w:rPr>
        <w:t>.</w:t>
      </w:r>
    </w:p>
    <w:p w:rsidR="00885C36" w:rsidRDefault="00885C36" w:rsidP="008B1F4E">
      <w:pPr>
        <w:rPr>
          <w:sz w:val="28"/>
          <w:szCs w:val="28"/>
        </w:rPr>
      </w:pPr>
    </w:p>
    <w:p w:rsidR="00885C36" w:rsidRDefault="00885C36" w:rsidP="008B1F4E">
      <w:pPr>
        <w:rPr>
          <w:b/>
          <w:sz w:val="28"/>
          <w:szCs w:val="28"/>
        </w:rPr>
      </w:pPr>
      <w:r w:rsidRPr="00885C36">
        <w:rPr>
          <w:b/>
          <w:sz w:val="28"/>
          <w:szCs w:val="28"/>
        </w:rPr>
        <w:t>Questionamento 48:</w:t>
      </w:r>
    </w:p>
    <w:p w:rsidR="00885C36" w:rsidRDefault="00885C36" w:rsidP="008B1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365311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36" w:rsidRDefault="00885C36" w:rsidP="008B1F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Resposta: </w:t>
      </w:r>
      <w:r w:rsidR="000E234A">
        <w:rPr>
          <w:b/>
          <w:sz w:val="28"/>
          <w:szCs w:val="28"/>
        </w:rPr>
        <w:t>O entendimento está correto.</w:t>
      </w:r>
    </w:p>
    <w:p w:rsidR="00885C36" w:rsidRDefault="00885C36" w:rsidP="008B1F4E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49:</w:t>
      </w:r>
    </w:p>
    <w:p w:rsidR="008B64BA" w:rsidRDefault="008B64BA" w:rsidP="008B1F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332042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4A" w:rsidRDefault="008B64BA" w:rsidP="008B64BA">
      <w:pPr>
        <w:rPr>
          <w:b/>
          <w:sz w:val="28"/>
          <w:szCs w:val="28"/>
        </w:rPr>
      </w:pPr>
      <w:r w:rsidRPr="001A438B">
        <w:rPr>
          <w:b/>
          <w:sz w:val="28"/>
          <w:szCs w:val="28"/>
        </w:rPr>
        <w:t xml:space="preserve">Resposta: </w:t>
      </w:r>
      <w:r w:rsidR="000E234A">
        <w:rPr>
          <w:b/>
          <w:sz w:val="28"/>
          <w:szCs w:val="28"/>
        </w:rPr>
        <w:t>Vide resposta 46</w:t>
      </w:r>
    </w:p>
    <w:p w:rsidR="008B64BA" w:rsidRDefault="008B64BA" w:rsidP="008B64BA">
      <w:pPr>
        <w:rPr>
          <w:b/>
          <w:sz w:val="28"/>
          <w:szCs w:val="28"/>
        </w:rPr>
      </w:pPr>
      <w:r w:rsidRPr="008B64BA">
        <w:rPr>
          <w:b/>
          <w:sz w:val="28"/>
          <w:szCs w:val="28"/>
        </w:rPr>
        <w:t>Questionamento: 50</w:t>
      </w:r>
    </w:p>
    <w:p w:rsidR="008B64BA" w:rsidRPr="008B64BA" w:rsidRDefault="008B64BA" w:rsidP="008B64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104462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BA" w:rsidRDefault="008B64B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Resposta: </w:t>
      </w:r>
      <w:proofErr w:type="gramStart"/>
      <w:r w:rsidR="000E234A">
        <w:rPr>
          <w:b/>
          <w:sz w:val="28"/>
          <w:szCs w:val="28"/>
        </w:rPr>
        <w:t>O entendimento esta correto</w:t>
      </w:r>
      <w:proofErr w:type="gramEnd"/>
      <w:r w:rsidR="000E234A">
        <w:rPr>
          <w:b/>
          <w:sz w:val="28"/>
          <w:szCs w:val="28"/>
        </w:rPr>
        <w:t>.</w:t>
      </w:r>
    </w:p>
    <w:p w:rsidR="008B64BA" w:rsidRDefault="008B64BA">
      <w:pPr>
        <w:rPr>
          <w:b/>
          <w:sz w:val="28"/>
          <w:szCs w:val="28"/>
        </w:rPr>
      </w:pPr>
    </w:p>
    <w:p w:rsidR="008B64BA" w:rsidRDefault="008B64B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Questionamento 51:</w:t>
      </w:r>
    </w:p>
    <w:p w:rsidR="008B64BA" w:rsidRDefault="008B64BA">
      <w:pPr>
        <w:rPr>
          <w:b/>
          <w:noProof/>
          <w:sz w:val="28"/>
          <w:szCs w:val="28"/>
          <w:lang w:eastAsia="pt-BR"/>
        </w:rPr>
      </w:pPr>
    </w:p>
    <w:p w:rsidR="008B64BA" w:rsidRDefault="008B64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294303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BA" w:rsidRPr="00A01682" w:rsidRDefault="008B64BA" w:rsidP="008B64BA">
      <w:pPr>
        <w:rPr>
          <w:b/>
          <w:sz w:val="28"/>
          <w:szCs w:val="28"/>
        </w:rPr>
      </w:pPr>
      <w:r w:rsidRPr="00A01682">
        <w:rPr>
          <w:b/>
          <w:sz w:val="28"/>
          <w:szCs w:val="28"/>
        </w:rPr>
        <w:t xml:space="preserve">Resposta: </w:t>
      </w:r>
      <w:r w:rsidR="000E234A">
        <w:rPr>
          <w:b/>
          <w:sz w:val="28"/>
          <w:szCs w:val="28"/>
        </w:rPr>
        <w:t xml:space="preserve">Sim, </w:t>
      </w:r>
      <w:proofErr w:type="gramStart"/>
      <w:r w:rsidR="000E234A">
        <w:rPr>
          <w:b/>
          <w:sz w:val="28"/>
          <w:szCs w:val="28"/>
        </w:rPr>
        <w:t>este entendimento esta correto</w:t>
      </w:r>
      <w:proofErr w:type="gramEnd"/>
      <w:r w:rsidR="000E234A">
        <w:rPr>
          <w:b/>
          <w:sz w:val="28"/>
          <w:szCs w:val="28"/>
        </w:rPr>
        <w:t>.</w:t>
      </w:r>
    </w:p>
    <w:p w:rsidR="008B64BA" w:rsidRPr="00A01682" w:rsidRDefault="008B64BA" w:rsidP="008B64BA">
      <w:pPr>
        <w:rPr>
          <w:b/>
          <w:sz w:val="28"/>
          <w:szCs w:val="28"/>
        </w:rPr>
      </w:pPr>
      <w:r w:rsidRPr="00A01682">
        <w:rPr>
          <w:b/>
          <w:sz w:val="28"/>
          <w:szCs w:val="28"/>
        </w:rPr>
        <w:t xml:space="preserve">QUESTIONAMENTO 52 </w:t>
      </w:r>
    </w:p>
    <w:p w:rsidR="00A01682" w:rsidRDefault="008B64BA" w:rsidP="008B64BA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16279858" wp14:editId="080C323A">
            <wp:extent cx="5400040" cy="3617410"/>
            <wp:effectExtent l="0" t="0" r="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82" w:rsidRDefault="00A01682" w:rsidP="00A01682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682C390D" wp14:editId="03959605">
            <wp:extent cx="5400040" cy="4582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82" w:rsidRDefault="00A01682" w:rsidP="00A01682">
      <w:pPr>
        <w:rPr>
          <w:b/>
          <w:sz w:val="28"/>
          <w:szCs w:val="28"/>
        </w:rPr>
      </w:pPr>
      <w:r w:rsidRPr="00A01682">
        <w:rPr>
          <w:b/>
          <w:sz w:val="28"/>
          <w:szCs w:val="28"/>
        </w:rPr>
        <w:t xml:space="preserve">Resposta: </w:t>
      </w:r>
      <w:r>
        <w:rPr>
          <w:b/>
          <w:sz w:val="28"/>
          <w:szCs w:val="28"/>
        </w:rPr>
        <w:t>Sim, este entendimento está correto.</w:t>
      </w:r>
    </w:p>
    <w:p w:rsidR="00A01682" w:rsidRDefault="00A01682" w:rsidP="00A01682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53:</w:t>
      </w:r>
    </w:p>
    <w:p w:rsidR="00A01682" w:rsidRDefault="00A01682" w:rsidP="00A01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7801649"/>
            <wp:effectExtent l="0" t="0" r="0" b="889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82" w:rsidRDefault="00A01682" w:rsidP="00A01682">
      <w:pPr>
        <w:rPr>
          <w:sz w:val="28"/>
          <w:szCs w:val="28"/>
        </w:rPr>
      </w:pPr>
    </w:p>
    <w:p w:rsidR="00A01682" w:rsidRDefault="00A01682" w:rsidP="00A01682">
      <w:pPr>
        <w:rPr>
          <w:b/>
          <w:sz w:val="28"/>
          <w:szCs w:val="28"/>
        </w:rPr>
      </w:pPr>
      <w:r w:rsidRPr="00714066">
        <w:rPr>
          <w:b/>
          <w:sz w:val="28"/>
          <w:szCs w:val="28"/>
        </w:rPr>
        <w:t>Resposta:</w:t>
      </w:r>
      <w:r w:rsidR="00887ACD">
        <w:rPr>
          <w:b/>
          <w:sz w:val="28"/>
          <w:szCs w:val="28"/>
        </w:rPr>
        <w:t xml:space="preserve"> </w:t>
      </w:r>
      <w:r w:rsidR="000A69D4">
        <w:rPr>
          <w:b/>
          <w:sz w:val="28"/>
          <w:szCs w:val="28"/>
        </w:rPr>
        <w:t>Ratificamos o exposto no na Cláusula em questão.</w:t>
      </w:r>
      <w:bookmarkStart w:id="0" w:name="_GoBack"/>
      <w:bookmarkEnd w:id="0"/>
    </w:p>
    <w:p w:rsidR="0094211E" w:rsidRPr="00714066" w:rsidRDefault="0094211E" w:rsidP="00A01682">
      <w:pPr>
        <w:rPr>
          <w:b/>
          <w:sz w:val="28"/>
          <w:szCs w:val="28"/>
        </w:rPr>
      </w:pPr>
    </w:p>
    <w:p w:rsidR="00A01682" w:rsidRDefault="00A01682" w:rsidP="00A01682">
      <w:pPr>
        <w:rPr>
          <w:b/>
          <w:sz w:val="28"/>
          <w:szCs w:val="28"/>
        </w:rPr>
      </w:pPr>
      <w:r w:rsidRPr="00A01682">
        <w:rPr>
          <w:b/>
          <w:sz w:val="28"/>
          <w:szCs w:val="28"/>
        </w:rPr>
        <w:t>Questionamento 54:</w:t>
      </w:r>
    </w:p>
    <w:p w:rsidR="00A01682" w:rsidRDefault="00A01682" w:rsidP="00A01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907093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725737"/>
            <wp:effectExtent l="0" t="0" r="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82" w:rsidRPr="00714066" w:rsidRDefault="00A01682" w:rsidP="00A01682">
      <w:pPr>
        <w:rPr>
          <w:b/>
          <w:sz w:val="28"/>
          <w:szCs w:val="28"/>
        </w:rPr>
      </w:pPr>
      <w:r w:rsidRPr="00714066">
        <w:rPr>
          <w:b/>
          <w:sz w:val="28"/>
          <w:szCs w:val="28"/>
        </w:rPr>
        <w:t xml:space="preserve">Resposta: </w:t>
      </w:r>
      <w:r w:rsidR="000E234A">
        <w:rPr>
          <w:b/>
          <w:sz w:val="28"/>
          <w:szCs w:val="28"/>
        </w:rPr>
        <w:t xml:space="preserve">Sim, desde que </w:t>
      </w:r>
      <w:r w:rsidR="008A7E92">
        <w:rPr>
          <w:b/>
          <w:sz w:val="28"/>
          <w:szCs w:val="28"/>
        </w:rPr>
        <w:t>cumpridos os demais requisito do Edital.</w:t>
      </w:r>
    </w:p>
    <w:p w:rsidR="00E276A8" w:rsidRDefault="00E276A8" w:rsidP="00A01682">
      <w:pPr>
        <w:rPr>
          <w:b/>
          <w:sz w:val="28"/>
          <w:szCs w:val="28"/>
        </w:rPr>
      </w:pPr>
      <w:r w:rsidRPr="00E276A8">
        <w:rPr>
          <w:b/>
          <w:sz w:val="28"/>
          <w:szCs w:val="28"/>
        </w:rPr>
        <w:t>Questionamento 55:</w:t>
      </w:r>
    </w:p>
    <w:p w:rsidR="00E276A8" w:rsidRPr="00E276A8" w:rsidRDefault="00E276A8" w:rsidP="00A01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564900"/>
            <wp:effectExtent l="0" t="0" r="0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A8" w:rsidRPr="00E276A8" w:rsidRDefault="00E276A8" w:rsidP="00E276A8">
      <w:pPr>
        <w:tabs>
          <w:tab w:val="left" w:pos="1620"/>
        </w:tabs>
        <w:rPr>
          <w:b/>
          <w:sz w:val="28"/>
          <w:szCs w:val="28"/>
        </w:rPr>
      </w:pPr>
      <w:r w:rsidRPr="00E276A8">
        <w:rPr>
          <w:b/>
          <w:sz w:val="28"/>
          <w:szCs w:val="28"/>
        </w:rPr>
        <w:t>Resposta:</w:t>
      </w:r>
      <w:r w:rsidR="008A7E92">
        <w:rPr>
          <w:b/>
          <w:sz w:val="28"/>
          <w:szCs w:val="28"/>
        </w:rPr>
        <w:t xml:space="preserve"> Sim, desde que cumpridos os demais requisitos do Edital.</w:t>
      </w:r>
    </w:p>
    <w:p w:rsidR="00E276A8" w:rsidRDefault="00E276A8" w:rsidP="00A01682">
      <w:pPr>
        <w:rPr>
          <w:sz w:val="28"/>
          <w:szCs w:val="28"/>
        </w:rPr>
      </w:pPr>
    </w:p>
    <w:p w:rsidR="00E276A8" w:rsidRPr="00E276A8" w:rsidRDefault="00E276A8" w:rsidP="007B0466">
      <w:pPr>
        <w:jc w:val="both"/>
        <w:rPr>
          <w:b/>
          <w:sz w:val="28"/>
          <w:szCs w:val="28"/>
        </w:rPr>
      </w:pPr>
      <w:r w:rsidRPr="00E276A8">
        <w:rPr>
          <w:b/>
          <w:sz w:val="28"/>
          <w:szCs w:val="28"/>
        </w:rPr>
        <w:t>Questionamento 56</w:t>
      </w:r>
    </w:p>
    <w:p w:rsidR="00E276A8" w:rsidRDefault="00E276A8" w:rsidP="00A01682">
      <w:pPr>
        <w:rPr>
          <w:noProof/>
          <w:sz w:val="28"/>
          <w:szCs w:val="28"/>
          <w:lang w:eastAsia="pt-BR"/>
        </w:rPr>
      </w:pPr>
    </w:p>
    <w:p w:rsidR="00E276A8" w:rsidRDefault="00E276A8" w:rsidP="00A01682">
      <w:pPr>
        <w:rPr>
          <w:noProof/>
          <w:sz w:val="28"/>
          <w:szCs w:val="28"/>
          <w:lang w:eastAsia="pt-BR"/>
        </w:rPr>
      </w:pPr>
    </w:p>
    <w:p w:rsidR="00E276A8" w:rsidRDefault="00E276A8" w:rsidP="00A01682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916718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66" w:rsidRPr="00E276A8" w:rsidRDefault="00E276A8" w:rsidP="007B0466">
      <w:pPr>
        <w:jc w:val="both"/>
        <w:rPr>
          <w:b/>
          <w:sz w:val="28"/>
          <w:szCs w:val="28"/>
        </w:rPr>
      </w:pPr>
      <w:r w:rsidRPr="00E276A8">
        <w:rPr>
          <w:b/>
          <w:sz w:val="28"/>
          <w:szCs w:val="28"/>
        </w:rPr>
        <w:t>Resposta</w:t>
      </w:r>
      <w:proofErr w:type="gramStart"/>
      <w:r w:rsidRPr="00E276A8">
        <w:rPr>
          <w:b/>
          <w:sz w:val="28"/>
          <w:szCs w:val="28"/>
        </w:rPr>
        <w:t>:</w:t>
      </w:r>
      <w:r w:rsidR="007B0466" w:rsidRPr="007B0466">
        <w:rPr>
          <w:b/>
          <w:sz w:val="28"/>
          <w:szCs w:val="28"/>
        </w:rPr>
        <w:t xml:space="preserve"> </w:t>
      </w:r>
      <w:r w:rsidR="007B0466" w:rsidRPr="00E276A8">
        <w:rPr>
          <w:b/>
          <w:sz w:val="28"/>
          <w:szCs w:val="28"/>
        </w:rPr>
        <w:t>:</w:t>
      </w:r>
      <w:proofErr w:type="gramEnd"/>
      <w:r w:rsidR="007B0466">
        <w:rPr>
          <w:b/>
          <w:sz w:val="28"/>
          <w:szCs w:val="28"/>
        </w:rPr>
        <w:t xml:space="preserve"> A proposta deverá ser elaborada considerando a desoneração do ICMS estabelecida no Decreto Estadual nº 59.620, de 18 de outubro de 2013, bem como a alíquota de 2% de ISS, no tocante à remuneração percebida diretamente pelo Parceiro Privado.</w:t>
      </w:r>
    </w:p>
    <w:p w:rsidR="00E276A8" w:rsidRDefault="00E276A8" w:rsidP="00E276A8">
      <w:pPr>
        <w:rPr>
          <w:b/>
          <w:sz w:val="28"/>
          <w:szCs w:val="28"/>
        </w:rPr>
      </w:pPr>
    </w:p>
    <w:p w:rsidR="00E276A8" w:rsidRDefault="00E276A8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Questionamento 57: </w:t>
      </w:r>
    </w:p>
    <w:p w:rsidR="00E276A8" w:rsidRDefault="00741EC4" w:rsidP="00E276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967889"/>
            <wp:effectExtent l="0" t="0" r="0" b="44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Resposta: </w:t>
      </w:r>
      <w:r w:rsidR="00236C46">
        <w:rPr>
          <w:b/>
          <w:sz w:val="28"/>
          <w:szCs w:val="28"/>
        </w:rPr>
        <w:t xml:space="preserve">Sim, este entendimento está correto. </w:t>
      </w:r>
      <w:r w:rsidR="00A74DA2">
        <w:rPr>
          <w:b/>
          <w:sz w:val="28"/>
          <w:szCs w:val="28"/>
        </w:rPr>
        <w:t xml:space="preserve">A concessionária poderá oferecer este serviço, porém não há obrigatoriedade. </w:t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Questionamento 58: </w:t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52258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682764"/>
            <wp:effectExtent l="0" t="0" r="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>Resposta:</w:t>
      </w:r>
      <w:r w:rsidR="00A74DA2">
        <w:rPr>
          <w:b/>
          <w:sz w:val="28"/>
          <w:szCs w:val="28"/>
        </w:rPr>
        <w:t xml:space="preserve"> Sim, desde que cumpridos os demais requisitos do Edital.</w:t>
      </w:r>
    </w:p>
    <w:p w:rsidR="00741EC4" w:rsidRDefault="00741EC4" w:rsidP="00E276A8">
      <w:pPr>
        <w:rPr>
          <w:b/>
          <w:sz w:val="28"/>
          <w:szCs w:val="28"/>
        </w:rPr>
      </w:pP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59:</w:t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892845"/>
            <wp:effectExtent l="0" t="0" r="0" b="254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A2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Resposta: </w:t>
      </w:r>
      <w:r w:rsidR="00A74DA2">
        <w:rPr>
          <w:b/>
          <w:sz w:val="28"/>
          <w:szCs w:val="28"/>
        </w:rPr>
        <w:t>Não, a numeração deve respeitar o número de folhas e não o número de páginas que possuam conteúdo.</w:t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Questionamento 60: </w:t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313523"/>
            <wp:effectExtent l="0" t="0" r="0" b="127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>Resposta:</w:t>
      </w:r>
      <w:r w:rsidR="00714066">
        <w:rPr>
          <w:b/>
          <w:sz w:val="28"/>
          <w:szCs w:val="28"/>
        </w:rPr>
        <w:t xml:space="preserve"> O entendimento está incorreto. Quando houver indicação no edital e seus anexos, ou exigência legal, essa formalidade deverá ser atendida.</w:t>
      </w:r>
    </w:p>
    <w:p w:rsidR="00741EC4" w:rsidRDefault="00741EC4" w:rsidP="00E276A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61:</w:t>
      </w:r>
    </w:p>
    <w:p w:rsidR="004118A2" w:rsidRDefault="004118A2" w:rsidP="00E276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358692"/>
            <wp:effectExtent l="0" t="0" r="0" b="381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2" w:rsidRDefault="004118A2" w:rsidP="004118A2">
      <w:pPr>
        <w:rPr>
          <w:sz w:val="28"/>
          <w:szCs w:val="28"/>
        </w:rPr>
      </w:pPr>
    </w:p>
    <w:p w:rsidR="00741EC4" w:rsidRDefault="004118A2" w:rsidP="00801757">
      <w:pPr>
        <w:jc w:val="both"/>
        <w:rPr>
          <w:b/>
          <w:sz w:val="28"/>
          <w:szCs w:val="28"/>
        </w:rPr>
      </w:pPr>
      <w:r w:rsidRPr="004118A2">
        <w:rPr>
          <w:b/>
          <w:sz w:val="28"/>
          <w:szCs w:val="28"/>
        </w:rPr>
        <w:lastRenderedPageBreak/>
        <w:t xml:space="preserve">Resposta: </w:t>
      </w:r>
      <w:r w:rsidR="00801757">
        <w:rPr>
          <w:b/>
          <w:sz w:val="28"/>
          <w:szCs w:val="28"/>
        </w:rPr>
        <w:t>Sim, este entendimento está correto, desde que comprovadamente a Concessionária tenha procedido de modo diligente. Por diligente entende-se que ela não tenha concorrido para a postergação do prazo.</w:t>
      </w:r>
    </w:p>
    <w:p w:rsidR="004118A2" w:rsidRDefault="004118A2" w:rsidP="004118A2">
      <w:pPr>
        <w:rPr>
          <w:b/>
          <w:sz w:val="28"/>
          <w:szCs w:val="28"/>
        </w:rPr>
      </w:pPr>
    </w:p>
    <w:p w:rsidR="004118A2" w:rsidRDefault="004118A2" w:rsidP="004118A2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62:</w:t>
      </w:r>
    </w:p>
    <w:p w:rsidR="004118A2" w:rsidRDefault="004118A2" w:rsidP="004118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1562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A2" w:rsidRDefault="004118A2" w:rsidP="004118A2">
      <w:pPr>
        <w:rPr>
          <w:b/>
          <w:sz w:val="28"/>
          <w:szCs w:val="28"/>
        </w:rPr>
      </w:pPr>
      <w:r w:rsidRPr="004118A2">
        <w:rPr>
          <w:b/>
          <w:sz w:val="28"/>
          <w:szCs w:val="28"/>
        </w:rPr>
        <w:t>Resposta: Sim, este entendimento está correto.</w:t>
      </w:r>
    </w:p>
    <w:p w:rsidR="00FA3408" w:rsidRDefault="00FA3408" w:rsidP="004118A2">
      <w:pPr>
        <w:rPr>
          <w:b/>
          <w:sz w:val="28"/>
          <w:szCs w:val="28"/>
        </w:rPr>
      </w:pPr>
    </w:p>
    <w:p w:rsidR="004118A2" w:rsidRDefault="004118A2" w:rsidP="004118A2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63:</w:t>
      </w:r>
    </w:p>
    <w:p w:rsidR="00FA3408" w:rsidRDefault="00FA3408" w:rsidP="004118A2">
      <w:pPr>
        <w:rPr>
          <w:b/>
          <w:sz w:val="28"/>
          <w:szCs w:val="28"/>
        </w:rPr>
      </w:pPr>
    </w:p>
    <w:p w:rsidR="00FA3408" w:rsidRDefault="00FA3408" w:rsidP="004118A2">
      <w:pPr>
        <w:rPr>
          <w:b/>
          <w:sz w:val="28"/>
          <w:szCs w:val="28"/>
        </w:rPr>
      </w:pPr>
    </w:p>
    <w:p w:rsidR="00FA3408" w:rsidRDefault="00FA3408" w:rsidP="004118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880183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802673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08" w:rsidRDefault="00FA3408" w:rsidP="00FA3408">
      <w:pPr>
        <w:rPr>
          <w:sz w:val="28"/>
          <w:szCs w:val="28"/>
        </w:rPr>
      </w:pPr>
    </w:p>
    <w:p w:rsidR="004118A2" w:rsidRPr="00FA3408" w:rsidRDefault="00FA3408" w:rsidP="00FA3408">
      <w:pPr>
        <w:rPr>
          <w:b/>
          <w:sz w:val="28"/>
          <w:szCs w:val="28"/>
        </w:rPr>
      </w:pPr>
      <w:r w:rsidRPr="00FA3408">
        <w:rPr>
          <w:b/>
          <w:sz w:val="28"/>
          <w:szCs w:val="28"/>
        </w:rPr>
        <w:t xml:space="preserve">Resposta: </w:t>
      </w:r>
      <w:r w:rsidR="00A74DA2">
        <w:rPr>
          <w:b/>
          <w:sz w:val="28"/>
          <w:szCs w:val="28"/>
        </w:rPr>
        <w:t xml:space="preserve">Sim, desde que respeitadas </w:t>
      </w:r>
      <w:proofErr w:type="gramStart"/>
      <w:r w:rsidR="00A74DA2">
        <w:rPr>
          <w:b/>
          <w:sz w:val="28"/>
          <w:szCs w:val="28"/>
        </w:rPr>
        <w:t>as</w:t>
      </w:r>
      <w:proofErr w:type="gramEnd"/>
      <w:r w:rsidR="00A74DA2">
        <w:rPr>
          <w:b/>
          <w:sz w:val="28"/>
          <w:szCs w:val="28"/>
        </w:rPr>
        <w:t xml:space="preserve"> demais cláusulas do Edital e seus Anexos, em especial a cláusula trigésima sexta do contrato que trata da subcontratação.</w:t>
      </w:r>
    </w:p>
    <w:p w:rsidR="00FA3408" w:rsidRDefault="00FA3408" w:rsidP="00FA3408">
      <w:pPr>
        <w:rPr>
          <w:b/>
          <w:sz w:val="28"/>
          <w:szCs w:val="28"/>
        </w:rPr>
      </w:pPr>
      <w:r w:rsidRPr="00FA3408">
        <w:rPr>
          <w:b/>
          <w:sz w:val="28"/>
          <w:szCs w:val="28"/>
        </w:rPr>
        <w:t>Questionamento 64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870974"/>
            <wp:effectExtent l="0" t="0" r="0" b="571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08" w:rsidRDefault="00FA3408" w:rsidP="00FA3408">
      <w:pPr>
        <w:rPr>
          <w:b/>
          <w:sz w:val="28"/>
          <w:szCs w:val="28"/>
        </w:rPr>
      </w:pPr>
      <w:r w:rsidRPr="00FA3408">
        <w:rPr>
          <w:b/>
          <w:sz w:val="28"/>
          <w:szCs w:val="28"/>
        </w:rPr>
        <w:t xml:space="preserve">Resposta: </w:t>
      </w:r>
      <w:r w:rsidR="00887ACD">
        <w:rPr>
          <w:b/>
          <w:sz w:val="28"/>
          <w:szCs w:val="28"/>
        </w:rPr>
        <w:t xml:space="preserve">Vide itens 10.3, 11.11. 11.15, 11.16, 11.16.1, 11.6.1. </w:t>
      </w:r>
      <w:proofErr w:type="gramStart"/>
      <w:r w:rsidR="00887ACD">
        <w:rPr>
          <w:b/>
          <w:sz w:val="28"/>
          <w:szCs w:val="28"/>
        </w:rPr>
        <w:t>do</w:t>
      </w:r>
      <w:proofErr w:type="gramEnd"/>
      <w:r w:rsidR="00887ACD">
        <w:rPr>
          <w:b/>
          <w:sz w:val="28"/>
          <w:szCs w:val="28"/>
        </w:rPr>
        <w:t xml:space="preserve"> Edital.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65: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365582"/>
            <wp:effectExtent l="0" t="0" r="0" b="635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08" w:rsidRDefault="00FA3408" w:rsidP="00FA3408">
      <w:pPr>
        <w:rPr>
          <w:sz w:val="28"/>
          <w:szCs w:val="28"/>
        </w:rPr>
      </w:pPr>
    </w:p>
    <w:p w:rsidR="00FA3408" w:rsidRDefault="00FA3408" w:rsidP="00FA3408">
      <w:pPr>
        <w:rPr>
          <w:b/>
          <w:sz w:val="28"/>
          <w:szCs w:val="28"/>
        </w:rPr>
      </w:pPr>
      <w:r w:rsidRPr="00FA3408">
        <w:rPr>
          <w:b/>
          <w:sz w:val="28"/>
          <w:szCs w:val="28"/>
        </w:rPr>
        <w:t>Resposta:</w:t>
      </w:r>
      <w:proofErr w:type="gramStart"/>
      <w:r w:rsidR="000E7CB0">
        <w:rPr>
          <w:b/>
          <w:sz w:val="28"/>
          <w:szCs w:val="28"/>
        </w:rPr>
        <w:t xml:space="preserve"> </w:t>
      </w:r>
      <w:r w:rsidR="00887ACD">
        <w:rPr>
          <w:b/>
          <w:sz w:val="28"/>
          <w:szCs w:val="28"/>
        </w:rPr>
        <w:t xml:space="preserve"> </w:t>
      </w:r>
      <w:proofErr w:type="gramEnd"/>
      <w:r w:rsidR="00887ACD">
        <w:rPr>
          <w:b/>
          <w:sz w:val="28"/>
          <w:szCs w:val="28"/>
        </w:rPr>
        <w:t>Os itens 11.15, 11.16 e 11.16.1 são claros quanto aos requisitos necessários para cada modalidade de garantia da proposta.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66: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907093"/>
            <wp:effectExtent l="0" t="0" r="0" b="762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08" w:rsidRDefault="00FA3408" w:rsidP="00FA3408">
      <w:pPr>
        <w:rPr>
          <w:b/>
          <w:sz w:val="28"/>
          <w:szCs w:val="28"/>
        </w:rPr>
      </w:pPr>
      <w:r w:rsidRPr="00FA3408">
        <w:rPr>
          <w:b/>
          <w:sz w:val="28"/>
          <w:szCs w:val="28"/>
        </w:rPr>
        <w:t>Resposta:</w:t>
      </w:r>
      <w:r w:rsidR="00887ACD">
        <w:rPr>
          <w:b/>
          <w:sz w:val="28"/>
          <w:szCs w:val="28"/>
        </w:rPr>
        <w:t xml:space="preserve"> Vide cláusula 8.3.2 do contrato.</w:t>
      </w:r>
    </w:p>
    <w:p w:rsidR="00FA3408" w:rsidRDefault="00FA3408" w:rsidP="00FA3408">
      <w:pPr>
        <w:rPr>
          <w:b/>
          <w:sz w:val="28"/>
          <w:szCs w:val="28"/>
        </w:rPr>
      </w:pP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67: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807069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08" w:rsidRDefault="00FA3408" w:rsidP="00FA3408">
      <w:pPr>
        <w:rPr>
          <w:sz w:val="28"/>
          <w:szCs w:val="28"/>
        </w:rPr>
      </w:pPr>
    </w:p>
    <w:p w:rsidR="00FA3408" w:rsidRDefault="00FA3408" w:rsidP="00FA3408">
      <w:pPr>
        <w:rPr>
          <w:b/>
          <w:sz w:val="28"/>
          <w:szCs w:val="28"/>
        </w:rPr>
      </w:pPr>
      <w:r w:rsidRPr="00FA3408">
        <w:rPr>
          <w:b/>
          <w:sz w:val="28"/>
          <w:szCs w:val="28"/>
        </w:rPr>
        <w:t>Resposta:</w:t>
      </w:r>
      <w:r w:rsidR="00B3478D">
        <w:rPr>
          <w:b/>
          <w:sz w:val="28"/>
          <w:szCs w:val="28"/>
        </w:rPr>
        <w:t xml:space="preserve"> </w:t>
      </w:r>
      <w:r w:rsidR="00887ACD">
        <w:rPr>
          <w:b/>
          <w:sz w:val="28"/>
          <w:szCs w:val="28"/>
        </w:rPr>
        <w:t>O entendimento não está correto. Vide cláusula 9.1.1 do Contrato.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68:</w:t>
      </w: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1732532"/>
            <wp:effectExtent l="0" t="0" r="0" b="127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08" w:rsidRDefault="00FA3408" w:rsidP="0094211E">
      <w:pPr>
        <w:jc w:val="both"/>
        <w:rPr>
          <w:b/>
          <w:sz w:val="28"/>
          <w:szCs w:val="28"/>
        </w:rPr>
      </w:pPr>
      <w:r w:rsidRPr="00FA3408">
        <w:rPr>
          <w:b/>
          <w:sz w:val="28"/>
          <w:szCs w:val="28"/>
        </w:rPr>
        <w:t>Resposta:</w:t>
      </w:r>
      <w:r w:rsidR="00B3478D">
        <w:rPr>
          <w:b/>
          <w:sz w:val="28"/>
          <w:szCs w:val="28"/>
        </w:rPr>
        <w:t xml:space="preserve"> </w:t>
      </w:r>
      <w:r w:rsidR="0094211E">
        <w:rPr>
          <w:b/>
          <w:sz w:val="28"/>
          <w:szCs w:val="28"/>
        </w:rPr>
        <w:t xml:space="preserve">O entendimento está parcialmente correto. Caberá ao Parceiro Privado </w:t>
      </w:r>
      <w:proofErr w:type="gramStart"/>
      <w:r w:rsidR="0094211E">
        <w:rPr>
          <w:b/>
          <w:sz w:val="28"/>
          <w:szCs w:val="28"/>
        </w:rPr>
        <w:t>a</w:t>
      </w:r>
      <w:proofErr w:type="gramEnd"/>
      <w:r w:rsidR="0094211E">
        <w:rPr>
          <w:b/>
          <w:sz w:val="28"/>
          <w:szCs w:val="28"/>
        </w:rPr>
        <w:t xml:space="preserve"> obrigação de execução de demolições, isolamento da área e remoção dos entulhos dos imóveis assim como as interferências encontradas.</w:t>
      </w:r>
    </w:p>
    <w:p w:rsidR="00FA3408" w:rsidRDefault="00FA3408" w:rsidP="00FA3408">
      <w:pPr>
        <w:rPr>
          <w:b/>
          <w:sz w:val="28"/>
          <w:szCs w:val="28"/>
        </w:rPr>
      </w:pPr>
    </w:p>
    <w:p w:rsidR="00E61B1D" w:rsidRDefault="00E61B1D" w:rsidP="00FA3408">
      <w:pPr>
        <w:rPr>
          <w:b/>
          <w:sz w:val="28"/>
          <w:szCs w:val="28"/>
        </w:rPr>
      </w:pPr>
    </w:p>
    <w:p w:rsidR="00E61B1D" w:rsidRDefault="00E61B1D" w:rsidP="00FA3408">
      <w:pPr>
        <w:rPr>
          <w:b/>
          <w:sz w:val="28"/>
          <w:szCs w:val="28"/>
        </w:rPr>
      </w:pPr>
    </w:p>
    <w:p w:rsidR="00E61B1D" w:rsidRDefault="00E61B1D" w:rsidP="00FA3408">
      <w:pPr>
        <w:rPr>
          <w:b/>
          <w:sz w:val="28"/>
          <w:szCs w:val="28"/>
        </w:rPr>
      </w:pPr>
    </w:p>
    <w:p w:rsidR="00E61B1D" w:rsidRDefault="00E61B1D" w:rsidP="00FA3408">
      <w:pPr>
        <w:rPr>
          <w:b/>
          <w:sz w:val="28"/>
          <w:szCs w:val="28"/>
        </w:rPr>
      </w:pPr>
    </w:p>
    <w:p w:rsidR="00E61B1D" w:rsidRDefault="00E61B1D" w:rsidP="00FA3408">
      <w:pPr>
        <w:rPr>
          <w:b/>
          <w:sz w:val="28"/>
          <w:szCs w:val="28"/>
        </w:rPr>
      </w:pPr>
    </w:p>
    <w:p w:rsidR="00E61B1D" w:rsidRDefault="00E61B1D" w:rsidP="00FA3408">
      <w:pPr>
        <w:rPr>
          <w:b/>
          <w:sz w:val="28"/>
          <w:szCs w:val="28"/>
        </w:rPr>
      </w:pPr>
    </w:p>
    <w:p w:rsidR="00FA3408" w:rsidRDefault="00FA3408" w:rsidP="00FA340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69:</w:t>
      </w:r>
    </w:p>
    <w:p w:rsidR="00FA3408" w:rsidRDefault="00FA3408" w:rsidP="00FA3408">
      <w:pPr>
        <w:rPr>
          <w:b/>
          <w:noProof/>
          <w:sz w:val="28"/>
          <w:szCs w:val="28"/>
          <w:lang w:eastAsia="pt-BR"/>
        </w:rPr>
      </w:pPr>
    </w:p>
    <w:p w:rsidR="00E61B1D" w:rsidRDefault="00FA3408" w:rsidP="00FA34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313267"/>
            <wp:effectExtent l="0" t="0" r="0" b="127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1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D" w:rsidRDefault="00E61B1D" w:rsidP="00E61B1D">
      <w:pPr>
        <w:rPr>
          <w:sz w:val="28"/>
          <w:szCs w:val="28"/>
        </w:rPr>
      </w:pPr>
    </w:p>
    <w:p w:rsidR="00FA3408" w:rsidRDefault="00E61B1D" w:rsidP="00592BC6">
      <w:pPr>
        <w:jc w:val="both"/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>Resposta:</w:t>
      </w:r>
      <w:r w:rsidR="00592BC6">
        <w:rPr>
          <w:b/>
          <w:sz w:val="28"/>
          <w:szCs w:val="28"/>
        </w:rPr>
        <w:t xml:space="preserve"> Sim, este entendimento está correto desde que comprovadamente os eventuais danos ambientais sejam ocasionados </w:t>
      </w:r>
      <w:r w:rsidR="00592BC6">
        <w:rPr>
          <w:b/>
          <w:sz w:val="28"/>
          <w:szCs w:val="28"/>
        </w:rPr>
        <w:lastRenderedPageBreak/>
        <w:t>por serviços referentes à Bata Branca, de responsabilidade do Poder Concedente.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70: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392060"/>
            <wp:effectExtent l="0" t="0" r="0" b="825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D" w:rsidRDefault="00E61B1D" w:rsidP="00E61B1D">
      <w:pPr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>Resposta:</w:t>
      </w:r>
      <w:r w:rsidR="00887ACD">
        <w:rPr>
          <w:b/>
          <w:sz w:val="28"/>
          <w:szCs w:val="28"/>
        </w:rPr>
        <w:t xml:space="preserve"> O entendimento está correto.</w:t>
      </w:r>
    </w:p>
    <w:p w:rsidR="00E61B1D" w:rsidRDefault="00E61B1D" w:rsidP="00E61B1D">
      <w:pPr>
        <w:rPr>
          <w:b/>
          <w:sz w:val="28"/>
          <w:szCs w:val="28"/>
        </w:rPr>
      </w:pPr>
    </w:p>
    <w:p w:rsidR="00E61B1D" w:rsidRDefault="00E61B1D" w:rsidP="00E61B1D">
      <w:pPr>
        <w:rPr>
          <w:b/>
          <w:sz w:val="28"/>
          <w:szCs w:val="28"/>
        </w:rPr>
      </w:pP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71: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2368108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D" w:rsidRDefault="00E61B1D" w:rsidP="00E61B1D">
      <w:pPr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>Resposta:</w:t>
      </w:r>
      <w:r w:rsidR="00655297">
        <w:rPr>
          <w:b/>
          <w:sz w:val="28"/>
          <w:szCs w:val="28"/>
        </w:rPr>
        <w:t xml:space="preserve"> O entendimento está correto.</w:t>
      </w:r>
    </w:p>
    <w:p w:rsidR="00E61B1D" w:rsidRDefault="00E61B1D" w:rsidP="00E61B1D">
      <w:pPr>
        <w:rPr>
          <w:b/>
          <w:sz w:val="28"/>
          <w:szCs w:val="28"/>
        </w:rPr>
      </w:pP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72: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491342"/>
            <wp:effectExtent l="0" t="0" r="0" b="444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4882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D" w:rsidRDefault="00E61B1D" w:rsidP="00E61B1D">
      <w:pPr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>Resposta:</w:t>
      </w:r>
      <w:r>
        <w:rPr>
          <w:b/>
          <w:sz w:val="28"/>
          <w:szCs w:val="28"/>
        </w:rPr>
        <w:t xml:space="preserve"> Sim, este entendimento está correto.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73: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928938"/>
            <wp:effectExtent l="0" t="0" r="0" b="508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D" w:rsidRDefault="00E61B1D" w:rsidP="00E61B1D">
      <w:pPr>
        <w:rPr>
          <w:sz w:val="28"/>
          <w:szCs w:val="28"/>
        </w:rPr>
      </w:pPr>
    </w:p>
    <w:p w:rsidR="00E61B1D" w:rsidRDefault="00E61B1D" w:rsidP="000E7CB0">
      <w:pPr>
        <w:jc w:val="both"/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>Resposta:</w:t>
      </w:r>
      <w:proofErr w:type="gramStart"/>
      <w:r w:rsidRPr="00E61B1D">
        <w:rPr>
          <w:b/>
          <w:sz w:val="28"/>
          <w:szCs w:val="28"/>
        </w:rPr>
        <w:t xml:space="preserve"> </w:t>
      </w:r>
      <w:r w:rsidR="005435CA">
        <w:rPr>
          <w:b/>
          <w:sz w:val="28"/>
          <w:szCs w:val="28"/>
        </w:rPr>
        <w:t xml:space="preserve"> </w:t>
      </w:r>
      <w:proofErr w:type="gramEnd"/>
      <w:r w:rsidR="005435CA">
        <w:rPr>
          <w:b/>
          <w:sz w:val="28"/>
          <w:szCs w:val="28"/>
        </w:rPr>
        <w:t xml:space="preserve">O Poder Concedente ficará responsável pelos riscos decorrentes da segurança e saúde dos trabalhadores subcontratados, terceirizados ou subordinados diretamente subordinados à sua responsabilidade. </w:t>
      </w:r>
      <w:r w:rsidR="00A318BB">
        <w:rPr>
          <w:b/>
          <w:sz w:val="28"/>
          <w:szCs w:val="28"/>
        </w:rPr>
        <w:t>Ressaltamos que a missão de “operador” dos Complexos Hospitalares são parte da Concessionária (bata cinza) e parte do Poder Concedente (bata branca).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74: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691351"/>
            <wp:effectExtent l="0" t="0" r="0" b="444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D" w:rsidRDefault="00E61B1D" w:rsidP="00E61B1D">
      <w:pPr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>Resposta:</w:t>
      </w:r>
      <w:r w:rsidR="00592BC6">
        <w:rPr>
          <w:b/>
          <w:sz w:val="28"/>
          <w:szCs w:val="28"/>
        </w:rPr>
        <w:t xml:space="preserve"> Sim, </w:t>
      </w:r>
      <w:proofErr w:type="gramStart"/>
      <w:r w:rsidR="00592BC6">
        <w:rPr>
          <w:b/>
          <w:sz w:val="28"/>
          <w:szCs w:val="28"/>
        </w:rPr>
        <w:t>este entendimento esta correto</w:t>
      </w:r>
      <w:proofErr w:type="gramEnd"/>
      <w:r w:rsidR="00592BC6">
        <w:rPr>
          <w:b/>
          <w:sz w:val="28"/>
          <w:szCs w:val="28"/>
        </w:rPr>
        <w:t>.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75: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1521271"/>
            <wp:effectExtent l="0" t="0" r="0" b="317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D" w:rsidRDefault="00E61B1D" w:rsidP="00592BC6">
      <w:pPr>
        <w:jc w:val="both"/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>Resposta:</w:t>
      </w:r>
      <w:r w:rsidR="00592BC6">
        <w:rPr>
          <w:b/>
          <w:sz w:val="28"/>
          <w:szCs w:val="28"/>
        </w:rPr>
        <w:t xml:space="preserve"> A Concessionária não será responsabilizada quando por ocasião do não credenciamento de Acreditação Hospitalar quando as falhas forem comprovadamente de responsabilidade do Poder Concedente.</w:t>
      </w:r>
    </w:p>
    <w:p w:rsidR="00E61B1D" w:rsidRDefault="00E61B1D" w:rsidP="00E61B1D">
      <w:pPr>
        <w:rPr>
          <w:b/>
          <w:sz w:val="28"/>
          <w:szCs w:val="28"/>
        </w:rPr>
      </w:pP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76:</w:t>
      </w:r>
    </w:p>
    <w:p w:rsidR="00E61B1D" w:rsidRDefault="00E61B1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1674904"/>
            <wp:effectExtent l="0" t="0" r="0" b="190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8D" w:rsidRDefault="00E61B1D" w:rsidP="00E61B1D">
      <w:pPr>
        <w:rPr>
          <w:b/>
          <w:sz w:val="28"/>
          <w:szCs w:val="28"/>
        </w:rPr>
      </w:pPr>
      <w:r w:rsidRPr="00E61B1D">
        <w:rPr>
          <w:b/>
          <w:sz w:val="28"/>
          <w:szCs w:val="28"/>
        </w:rPr>
        <w:t xml:space="preserve">Resposta: </w:t>
      </w:r>
      <w:r w:rsidR="00655297">
        <w:rPr>
          <w:b/>
          <w:sz w:val="28"/>
          <w:szCs w:val="28"/>
        </w:rPr>
        <w:t>Vide item 45.1</w:t>
      </w:r>
    </w:p>
    <w:p w:rsidR="00B3478D" w:rsidRDefault="00B3478D" w:rsidP="00E61B1D">
      <w:pPr>
        <w:rPr>
          <w:b/>
          <w:sz w:val="28"/>
          <w:szCs w:val="28"/>
        </w:rPr>
      </w:pPr>
    </w:p>
    <w:p w:rsidR="0003680A" w:rsidRDefault="0003680A" w:rsidP="00E61B1D">
      <w:pPr>
        <w:rPr>
          <w:b/>
          <w:sz w:val="28"/>
          <w:szCs w:val="28"/>
        </w:rPr>
      </w:pPr>
    </w:p>
    <w:p w:rsidR="0003680A" w:rsidRDefault="0003680A" w:rsidP="00E61B1D">
      <w:pPr>
        <w:rPr>
          <w:b/>
          <w:sz w:val="28"/>
          <w:szCs w:val="28"/>
        </w:rPr>
      </w:pPr>
    </w:p>
    <w:p w:rsidR="0003680A" w:rsidRDefault="0003680A" w:rsidP="00E61B1D">
      <w:pPr>
        <w:rPr>
          <w:b/>
          <w:sz w:val="28"/>
          <w:szCs w:val="28"/>
        </w:rPr>
      </w:pPr>
    </w:p>
    <w:p w:rsidR="0003680A" w:rsidRDefault="0003680A" w:rsidP="00E61B1D">
      <w:pPr>
        <w:rPr>
          <w:b/>
          <w:sz w:val="28"/>
          <w:szCs w:val="28"/>
        </w:rPr>
      </w:pPr>
    </w:p>
    <w:p w:rsidR="0003680A" w:rsidRDefault="0003680A" w:rsidP="00E61B1D">
      <w:pPr>
        <w:rPr>
          <w:b/>
          <w:sz w:val="28"/>
          <w:szCs w:val="28"/>
        </w:rPr>
      </w:pPr>
    </w:p>
    <w:p w:rsidR="00B3478D" w:rsidRDefault="00B3478D" w:rsidP="00E61B1D">
      <w:pPr>
        <w:rPr>
          <w:b/>
          <w:sz w:val="28"/>
          <w:szCs w:val="28"/>
        </w:rPr>
      </w:pPr>
    </w:p>
    <w:p w:rsidR="00B3478D" w:rsidRDefault="00B3478D" w:rsidP="00E61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Questionamento 77:</w:t>
      </w:r>
    </w:p>
    <w:p w:rsidR="00B3478D" w:rsidRDefault="00B3478D" w:rsidP="00E61B1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110552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5248858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2555418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8D" w:rsidRDefault="00B3478D" w:rsidP="0003680A">
      <w:pPr>
        <w:jc w:val="both"/>
        <w:rPr>
          <w:b/>
          <w:sz w:val="28"/>
          <w:szCs w:val="28"/>
        </w:rPr>
      </w:pPr>
      <w:r w:rsidRPr="00B3478D">
        <w:rPr>
          <w:b/>
          <w:sz w:val="28"/>
          <w:szCs w:val="28"/>
        </w:rPr>
        <w:t>Resposta:</w:t>
      </w:r>
      <w:r w:rsidR="0003680A">
        <w:rPr>
          <w:b/>
          <w:sz w:val="28"/>
          <w:szCs w:val="28"/>
        </w:rPr>
        <w:t xml:space="preserve"> Para a elaboração do Plano de Negócios integrante da proposta econômica a licitante deve considerar o fluxo de desembolso de parcelas do aporte e eventos indicados pelo Poder Concedente nos </w:t>
      </w:r>
      <w:proofErr w:type="gramStart"/>
      <w:r w:rsidR="0003680A">
        <w:rPr>
          <w:b/>
          <w:sz w:val="28"/>
          <w:szCs w:val="28"/>
        </w:rPr>
        <w:t>Anexos XVII e Anexo XVIII</w:t>
      </w:r>
      <w:proofErr w:type="gramEnd"/>
      <w:r w:rsidR="0003680A">
        <w:rPr>
          <w:b/>
          <w:sz w:val="28"/>
          <w:szCs w:val="28"/>
        </w:rPr>
        <w:t xml:space="preserve">. Em até 30 dias contados da assinatura do contrato, a Concessionária poderá apresentar novo cronograma de implantação do empreendimento, que terá como consequência a antecipação do recebimento dos aportes e das </w:t>
      </w:r>
      <w:proofErr w:type="gramStart"/>
      <w:r w:rsidR="0003680A">
        <w:rPr>
          <w:b/>
          <w:sz w:val="28"/>
          <w:szCs w:val="28"/>
        </w:rPr>
        <w:t>contraprestações .</w:t>
      </w:r>
      <w:proofErr w:type="gramEnd"/>
      <w:r w:rsidR="0003680A">
        <w:rPr>
          <w:b/>
          <w:sz w:val="28"/>
          <w:szCs w:val="28"/>
        </w:rPr>
        <w:t xml:space="preserve"> No entanto, o novo cronograma apresentado pela Concessionária ficará sujeito à aprovação do Poder Concedente nos termos 6.5.2 do contrato.</w:t>
      </w:r>
    </w:p>
    <w:p w:rsidR="0003680A" w:rsidRDefault="0003680A" w:rsidP="0003680A">
      <w:pPr>
        <w:jc w:val="both"/>
        <w:rPr>
          <w:b/>
          <w:sz w:val="28"/>
          <w:szCs w:val="28"/>
        </w:rPr>
      </w:pPr>
    </w:p>
    <w:p w:rsidR="00B3478D" w:rsidRDefault="00B3478D" w:rsidP="00B347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Questionamento 78: </w:t>
      </w:r>
    </w:p>
    <w:p w:rsidR="00B3478D" w:rsidRDefault="00B3478D" w:rsidP="00675D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Item 13 do Edital e item 11.3 do Anexo I </w:t>
      </w:r>
      <w:proofErr w:type="gramStart"/>
      <w:r>
        <w:rPr>
          <w:b/>
          <w:sz w:val="28"/>
          <w:szCs w:val="28"/>
        </w:rPr>
        <w:t xml:space="preserve">“Caderno </w:t>
      </w:r>
      <w:proofErr w:type="spellStart"/>
      <w:r>
        <w:rPr>
          <w:b/>
          <w:sz w:val="28"/>
          <w:szCs w:val="28"/>
        </w:rPr>
        <w:t>Tecnico</w:t>
      </w:r>
      <w:proofErr w:type="spellEnd"/>
      <w:r>
        <w:rPr>
          <w:b/>
          <w:sz w:val="28"/>
          <w:szCs w:val="28"/>
        </w:rPr>
        <w:t xml:space="preserve"> do Hospital da Mulher, item 11.3 do Caderno </w:t>
      </w:r>
      <w:proofErr w:type="spellStart"/>
      <w:r>
        <w:rPr>
          <w:b/>
          <w:sz w:val="28"/>
          <w:szCs w:val="28"/>
        </w:rPr>
        <w:t>Tecnico</w:t>
      </w:r>
      <w:proofErr w:type="spellEnd"/>
      <w:r>
        <w:rPr>
          <w:b/>
          <w:sz w:val="28"/>
          <w:szCs w:val="28"/>
        </w:rPr>
        <w:t xml:space="preserve"> do Hospital Estadual de Sorocaba, e item 11.3 do anexo I do Caderno </w:t>
      </w:r>
      <w:proofErr w:type="spellStart"/>
      <w:r>
        <w:rPr>
          <w:b/>
          <w:sz w:val="28"/>
          <w:szCs w:val="28"/>
        </w:rPr>
        <w:t>Tecnico</w:t>
      </w:r>
      <w:proofErr w:type="spellEnd"/>
      <w:r>
        <w:rPr>
          <w:b/>
          <w:sz w:val="28"/>
          <w:szCs w:val="28"/>
        </w:rPr>
        <w:t xml:space="preserve"> de São Jose dos Campos.</w:t>
      </w:r>
      <w:proofErr w:type="gramEnd"/>
      <w:r>
        <w:rPr>
          <w:b/>
          <w:sz w:val="28"/>
          <w:szCs w:val="28"/>
        </w:rPr>
        <w:t xml:space="preserve"> </w:t>
      </w:r>
    </w:p>
    <w:p w:rsidR="00B3478D" w:rsidRDefault="00B3478D" w:rsidP="000368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Considerando que o (i) item 13 do Edital estabelece que a proposta de preço </w:t>
      </w:r>
      <w:proofErr w:type="gramStart"/>
      <w:r>
        <w:rPr>
          <w:sz w:val="28"/>
          <w:szCs w:val="28"/>
        </w:rPr>
        <w:t>deverá</w:t>
      </w:r>
      <w:proofErr w:type="gramEnd"/>
      <w:r>
        <w:rPr>
          <w:sz w:val="28"/>
          <w:szCs w:val="28"/>
        </w:rPr>
        <w:t xml:space="preserve"> considerar que é vinculante, irrevogável e incondicional, bem como a proposta de preço deverá considerar todos os investimentos, tributos, custos e despesas necessárias</w:t>
      </w:r>
      <w:r w:rsidR="00675D2F">
        <w:rPr>
          <w:sz w:val="28"/>
          <w:szCs w:val="28"/>
        </w:rPr>
        <w:t xml:space="preserve"> à execução do Contrato de Concessão, observando-se o disposto nas Diretrizes do Plano de Negócios, bem como   (</w:t>
      </w:r>
      <w:proofErr w:type="spellStart"/>
      <w:r w:rsidR="00675D2F">
        <w:rPr>
          <w:sz w:val="28"/>
          <w:szCs w:val="28"/>
        </w:rPr>
        <w:t>ii</w:t>
      </w:r>
      <w:proofErr w:type="spellEnd"/>
      <w:r w:rsidR="00675D2F">
        <w:rPr>
          <w:sz w:val="28"/>
          <w:szCs w:val="28"/>
        </w:rPr>
        <w:t xml:space="preserve">)  a necessidade de equalização das propostas, </w:t>
      </w:r>
      <w:r w:rsidR="00675D2F" w:rsidRPr="00675D2F">
        <w:rPr>
          <w:b/>
          <w:sz w:val="28"/>
          <w:szCs w:val="28"/>
        </w:rPr>
        <w:t>entende-se que</w:t>
      </w:r>
      <w:r w:rsidR="00675D2F">
        <w:rPr>
          <w:b/>
          <w:sz w:val="28"/>
          <w:szCs w:val="28"/>
        </w:rPr>
        <w:t xml:space="preserve"> </w:t>
      </w:r>
      <w:r w:rsidR="00675D2F">
        <w:rPr>
          <w:sz w:val="28"/>
          <w:szCs w:val="28"/>
        </w:rPr>
        <w:t xml:space="preserve">os quantitativos constantes a “Lista Quantitativa Referencial” prevista no item 11.3 do Anexo I do Edital – Caderno </w:t>
      </w:r>
      <w:proofErr w:type="spellStart"/>
      <w:r w:rsidR="00675D2F">
        <w:rPr>
          <w:sz w:val="28"/>
          <w:szCs w:val="28"/>
        </w:rPr>
        <w:t>Tecnico</w:t>
      </w:r>
      <w:proofErr w:type="spellEnd"/>
      <w:r w:rsidR="00675D2F">
        <w:rPr>
          <w:sz w:val="28"/>
          <w:szCs w:val="28"/>
        </w:rPr>
        <w:t xml:space="preserve"> do Hospital Saúde da </w:t>
      </w:r>
      <w:r w:rsidR="00675D2F">
        <w:rPr>
          <w:sz w:val="28"/>
          <w:szCs w:val="28"/>
        </w:rPr>
        <w:lastRenderedPageBreak/>
        <w:t xml:space="preserve">Mulher, a “Lista Quantitativa Referencial” prevista no item 11.3 do Anexo I do Edital – Caderno </w:t>
      </w:r>
      <w:proofErr w:type="spellStart"/>
      <w:r w:rsidR="00675D2F">
        <w:rPr>
          <w:sz w:val="28"/>
          <w:szCs w:val="28"/>
        </w:rPr>
        <w:t>Tecnico</w:t>
      </w:r>
      <w:proofErr w:type="spellEnd"/>
      <w:r w:rsidR="00675D2F">
        <w:rPr>
          <w:sz w:val="28"/>
          <w:szCs w:val="28"/>
        </w:rPr>
        <w:t xml:space="preserve"> Hospital Sorocaba e a “Lista Quantitativa Referencial” prevista no item 11.3 do Anexo I do Edital – Caderno </w:t>
      </w:r>
      <w:proofErr w:type="spellStart"/>
      <w:r w:rsidR="00675D2F">
        <w:rPr>
          <w:sz w:val="28"/>
          <w:szCs w:val="28"/>
        </w:rPr>
        <w:t>Tecnico</w:t>
      </w:r>
      <w:proofErr w:type="spellEnd"/>
      <w:r w:rsidR="00675D2F">
        <w:rPr>
          <w:sz w:val="28"/>
          <w:szCs w:val="28"/>
        </w:rPr>
        <w:t xml:space="preserve"> Hospital São José dos Campos, estabelecem a quantidade e tipos mínimos de equipamentos de maneira simplesmente referencial, sendo que a quantidade e tipos de equipamentos </w:t>
      </w:r>
      <w:proofErr w:type="spellStart"/>
      <w:r w:rsidR="00675D2F">
        <w:rPr>
          <w:sz w:val="28"/>
          <w:szCs w:val="28"/>
        </w:rPr>
        <w:t>efetivamento</w:t>
      </w:r>
      <w:proofErr w:type="spellEnd"/>
      <w:r w:rsidR="00675D2F">
        <w:rPr>
          <w:sz w:val="28"/>
          <w:szCs w:val="28"/>
        </w:rPr>
        <w:t xml:space="preserve"> adquiridos pela futura concessionária poderão ser diversos dos constantes da Lista Quantitativa Referencial, desde que atendidos os índices e parâmetros de desempenho contratualmente estabelecidos pelo Poder Concedente. Nosso entendimento está correto? Em Caso negativo, confirmar se devemos adotar a Lista Quantitativa Referencial apresentada no Edital sem alterações nas quantidades e tipos de equipamentos. </w:t>
      </w:r>
    </w:p>
    <w:p w:rsidR="00675D2F" w:rsidRPr="00675D2F" w:rsidRDefault="00675D2F" w:rsidP="00592BC6">
      <w:pPr>
        <w:jc w:val="both"/>
        <w:rPr>
          <w:b/>
          <w:sz w:val="28"/>
          <w:szCs w:val="28"/>
        </w:rPr>
      </w:pPr>
      <w:r w:rsidRPr="00675D2F">
        <w:rPr>
          <w:b/>
          <w:sz w:val="28"/>
          <w:szCs w:val="28"/>
        </w:rPr>
        <w:t>Resposta:</w:t>
      </w:r>
      <w:proofErr w:type="gramStart"/>
      <w:r>
        <w:rPr>
          <w:b/>
          <w:sz w:val="28"/>
          <w:szCs w:val="28"/>
        </w:rPr>
        <w:t xml:space="preserve"> </w:t>
      </w:r>
      <w:r w:rsidR="00592BC6">
        <w:rPr>
          <w:b/>
          <w:sz w:val="28"/>
          <w:szCs w:val="28"/>
        </w:rPr>
        <w:t xml:space="preserve"> </w:t>
      </w:r>
      <w:proofErr w:type="gramEnd"/>
      <w:r w:rsidR="00592BC6">
        <w:rPr>
          <w:b/>
          <w:sz w:val="28"/>
          <w:szCs w:val="28"/>
        </w:rPr>
        <w:t>Sim, este entendimento está correto, as Listas Quantitativas Referenciais  descritas nos respectivos Cadernos Técnicos dos Complexos Hospitalares  são referenciais porém, a Concessionária deve seguir a quantidade mínima determinada de equipamentos para cada serviço a ser prestado.</w:t>
      </w:r>
    </w:p>
    <w:sectPr w:rsidR="00675D2F" w:rsidRPr="00675D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6A8" w:rsidRDefault="00E276A8" w:rsidP="00E276A8">
      <w:pPr>
        <w:spacing w:after="0" w:line="240" w:lineRule="auto"/>
      </w:pPr>
      <w:r>
        <w:separator/>
      </w:r>
    </w:p>
  </w:endnote>
  <w:endnote w:type="continuationSeparator" w:id="0">
    <w:p w:rsidR="00E276A8" w:rsidRDefault="00E276A8" w:rsidP="00E27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6A8" w:rsidRDefault="00E276A8" w:rsidP="00E276A8">
      <w:pPr>
        <w:spacing w:after="0" w:line="240" w:lineRule="auto"/>
      </w:pPr>
      <w:r>
        <w:separator/>
      </w:r>
    </w:p>
  </w:footnote>
  <w:footnote w:type="continuationSeparator" w:id="0">
    <w:p w:rsidR="00E276A8" w:rsidRDefault="00E276A8" w:rsidP="00E276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219"/>
    <w:rsid w:val="0003680A"/>
    <w:rsid w:val="000A69D4"/>
    <w:rsid w:val="000E234A"/>
    <w:rsid w:val="000E7CB0"/>
    <w:rsid w:val="001A438B"/>
    <w:rsid w:val="00236C46"/>
    <w:rsid w:val="004118A2"/>
    <w:rsid w:val="004B627B"/>
    <w:rsid w:val="005435CA"/>
    <w:rsid w:val="00592BC6"/>
    <w:rsid w:val="00655297"/>
    <w:rsid w:val="00675D2F"/>
    <w:rsid w:val="00714066"/>
    <w:rsid w:val="00741EC4"/>
    <w:rsid w:val="007B0466"/>
    <w:rsid w:val="00801757"/>
    <w:rsid w:val="00877C0D"/>
    <w:rsid w:val="00885C36"/>
    <w:rsid w:val="00887ACD"/>
    <w:rsid w:val="008A1ADB"/>
    <w:rsid w:val="008A7E92"/>
    <w:rsid w:val="008B1F4E"/>
    <w:rsid w:val="008B64BA"/>
    <w:rsid w:val="0094211E"/>
    <w:rsid w:val="0095550E"/>
    <w:rsid w:val="009971DC"/>
    <w:rsid w:val="00A01682"/>
    <w:rsid w:val="00A318BB"/>
    <w:rsid w:val="00A319FA"/>
    <w:rsid w:val="00A74DA2"/>
    <w:rsid w:val="00B3478D"/>
    <w:rsid w:val="00DB65ED"/>
    <w:rsid w:val="00E276A8"/>
    <w:rsid w:val="00E61B1D"/>
    <w:rsid w:val="00E77207"/>
    <w:rsid w:val="00EB0885"/>
    <w:rsid w:val="00F93219"/>
    <w:rsid w:val="00FA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21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27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76A8"/>
  </w:style>
  <w:style w:type="paragraph" w:styleId="Rodap">
    <w:name w:val="footer"/>
    <w:basedOn w:val="Normal"/>
    <w:link w:val="RodapChar"/>
    <w:uiPriority w:val="99"/>
    <w:unhideWhenUsed/>
    <w:rsid w:val="00E27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76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21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27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76A8"/>
  </w:style>
  <w:style w:type="paragraph" w:styleId="Rodap">
    <w:name w:val="footer"/>
    <w:basedOn w:val="Normal"/>
    <w:link w:val="RodapChar"/>
    <w:uiPriority w:val="99"/>
    <w:unhideWhenUsed/>
    <w:rsid w:val="00E27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7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4563C-AA9C-4650-9340-9D5789576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1202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Gomes O. N. Zanberlan</dc:creator>
  <cp:lastModifiedBy>Andrea Gomes O. N. Zanberlan</cp:lastModifiedBy>
  <cp:revision>2</cp:revision>
  <dcterms:created xsi:type="dcterms:W3CDTF">2014-01-30T13:17:00Z</dcterms:created>
  <dcterms:modified xsi:type="dcterms:W3CDTF">2014-01-30T13:17:00Z</dcterms:modified>
</cp:coreProperties>
</file>