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7A" w:rsidRDefault="00996F7A" w:rsidP="0099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F7A">
        <w:rPr>
          <w:rFonts w:ascii="Times New Roman" w:eastAsia="Times New Roman" w:hAnsi="Times New Roman" w:cs="Times New Roman"/>
          <w:sz w:val="24"/>
          <w:szCs w:val="24"/>
          <w:lang w:eastAsia="pt-BR"/>
        </w:rPr>
        <w:t>Questionamentos de números 26 e 28:</w:t>
      </w:r>
    </w:p>
    <w:p w:rsidR="00996F7A" w:rsidRPr="00996F7A" w:rsidRDefault="00996F7A" w:rsidP="0099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6F7A" w:rsidRDefault="00996F7A" w:rsidP="0099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F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Esclarecemos </w:t>
      </w:r>
      <w:proofErr w:type="gramStart"/>
      <w:r w:rsidRPr="00996F7A">
        <w:rPr>
          <w:rFonts w:ascii="Times New Roman" w:eastAsia="Times New Roman" w:hAnsi="Times New Roman" w:cs="Times New Roman"/>
          <w:sz w:val="24"/>
          <w:szCs w:val="24"/>
          <w:lang w:eastAsia="pt-BR"/>
        </w:rPr>
        <w:t>que ,</w:t>
      </w:r>
      <w:proofErr w:type="gramEnd"/>
      <w:r w:rsidRPr="00996F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atendimento às condições estabelecidas no Edital, o entendimento está correto. É de responsabilidade do Poder </w:t>
      </w:r>
      <w:proofErr w:type="gramStart"/>
      <w:r w:rsidRPr="00996F7A">
        <w:rPr>
          <w:rFonts w:ascii="Times New Roman" w:eastAsia="Times New Roman" w:hAnsi="Times New Roman" w:cs="Times New Roman"/>
          <w:sz w:val="24"/>
          <w:szCs w:val="24"/>
          <w:lang w:eastAsia="pt-BR"/>
        </w:rPr>
        <w:t>Concedente o pagamento das despesas relativas a utilidades públicas como energia elétrica, água e esgoto, além de gases medicinais</w:t>
      </w:r>
      <w:proofErr w:type="gramEnd"/>
      <w:r w:rsidRPr="00996F7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96F7A" w:rsidRPr="00996F7A" w:rsidRDefault="00996F7A" w:rsidP="0099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6F7A" w:rsidRDefault="00996F7A" w:rsidP="0099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F7A">
        <w:rPr>
          <w:rFonts w:ascii="Times New Roman" w:eastAsia="Times New Roman" w:hAnsi="Times New Roman" w:cs="Times New Roman"/>
          <w:sz w:val="24"/>
          <w:szCs w:val="24"/>
          <w:lang w:eastAsia="pt-BR"/>
        </w:rPr>
        <w:t>Questionamento de nº 39:</w:t>
      </w:r>
    </w:p>
    <w:p w:rsidR="00996F7A" w:rsidRDefault="00996F7A" w:rsidP="0099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6F7A" w:rsidRPr="00996F7A" w:rsidRDefault="00996F7A" w:rsidP="0099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996F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licitante deverá apresentar uma Declarações da Instituição financeira para cada lote e uma terceira declaração correspondente ao Plano de Negócios para os dois lotes em conjunto totalizando </w:t>
      </w:r>
      <w:proofErr w:type="spellStart"/>
      <w:r w:rsidRPr="00996F7A">
        <w:rPr>
          <w:rFonts w:ascii="Times New Roman" w:eastAsia="Times New Roman" w:hAnsi="Times New Roman" w:cs="Times New Roman"/>
          <w:sz w:val="24"/>
          <w:szCs w:val="24"/>
          <w:lang w:eastAsia="pt-BR"/>
        </w:rPr>
        <w:t>tres</w:t>
      </w:r>
      <w:proofErr w:type="spellEnd"/>
      <w:r w:rsidRPr="00996F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declarações, quando na </w:t>
      </w:r>
      <w:proofErr w:type="spellStart"/>
      <w:r w:rsidRPr="00996F7A">
        <w:rPr>
          <w:rFonts w:ascii="Times New Roman" w:eastAsia="Times New Roman" w:hAnsi="Times New Roman" w:cs="Times New Roman"/>
          <w:sz w:val="24"/>
          <w:szCs w:val="24"/>
          <w:lang w:eastAsia="pt-BR"/>
        </w:rPr>
        <w:t>ocorrencia</w:t>
      </w:r>
      <w:proofErr w:type="spellEnd"/>
      <w:r w:rsidRPr="00996F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envelope D.</w:t>
      </w:r>
    </w:p>
    <w:p w:rsidR="000E2EDD" w:rsidRDefault="000E2EDD"/>
    <w:sectPr w:rsidR="000E2E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7A"/>
    <w:rsid w:val="000E2EDD"/>
    <w:rsid w:val="00996F7A"/>
    <w:rsid w:val="00EB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6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8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08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Moreira Izarelli de Carvalho</dc:creator>
  <cp:lastModifiedBy>Larissa Moreira Izarelli de Carvalho</cp:lastModifiedBy>
  <cp:revision>2</cp:revision>
  <dcterms:created xsi:type="dcterms:W3CDTF">2014-01-29T10:09:00Z</dcterms:created>
  <dcterms:modified xsi:type="dcterms:W3CDTF">2014-01-29T10:09:00Z</dcterms:modified>
</cp:coreProperties>
</file>